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32B6" w14:textId="77777777" w:rsidR="00736F73" w:rsidRDefault="00DC56F1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</w:t>
      </w:r>
    </w:p>
    <w:p w14:paraId="589F30B4" w14:textId="77777777" w:rsidR="00736F73" w:rsidRDefault="00DC56F1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информационному сообщению о реализации имущества, </w:t>
      </w:r>
    </w:p>
    <w:p w14:paraId="6E1C5942" w14:textId="77777777" w:rsidR="00736F73" w:rsidRDefault="00DC56F1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обращенного в собственность государства</w:t>
      </w:r>
    </w:p>
    <w:p w14:paraId="50991A15" w14:textId="77777777" w:rsidR="00736F73" w:rsidRDefault="00736F73">
      <w:pPr>
        <w:spacing w:after="0"/>
        <w:rPr>
          <w:rFonts w:ascii="Times New Roman" w:hAnsi="Times New Roman"/>
          <w:b/>
          <w:sz w:val="24"/>
        </w:rPr>
      </w:pPr>
    </w:p>
    <w:p w14:paraId="1C8A810E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№ _____</w:t>
      </w:r>
    </w:p>
    <w:p w14:paraId="0885BF5F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купли-продажи имущества,</w:t>
      </w:r>
    </w:p>
    <w:p w14:paraId="0E0B455B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обращенного в собственность государства</w:t>
      </w:r>
    </w:p>
    <w:tbl>
      <w:tblPr>
        <w:tblW w:w="0" w:type="auto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6"/>
        <w:gridCol w:w="4857"/>
      </w:tblGrid>
      <w:tr w:rsidR="00736F73" w14:paraId="5F817DA3" w14:textId="77777777">
        <w:tc>
          <w:tcPr>
            <w:tcW w:w="4856" w:type="dxa"/>
          </w:tcPr>
          <w:p w14:paraId="61705D1E" w14:textId="77777777" w:rsidR="00736F73" w:rsidRDefault="00DC56F1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4857" w:type="dxa"/>
          </w:tcPr>
          <w:p w14:paraId="2EB1366B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5BDBD18" w14:textId="3387B986" w:rsidR="00736F73" w:rsidRPr="00DC56F1" w:rsidRDefault="00DC56F1">
      <w:pPr>
        <w:spacing w:after="0"/>
        <w:jc w:val="center"/>
        <w:rPr>
          <w:rFonts w:ascii="Times New Roman" w:hAnsi="Times New Roman"/>
          <w:bCs/>
          <w:sz w:val="24"/>
        </w:rPr>
      </w:pPr>
      <w:r w:rsidRPr="00DC56F1">
        <w:rPr>
          <w:rFonts w:ascii="Times New Roman" w:hAnsi="Times New Roman"/>
          <w:bCs/>
          <w:sz w:val="24"/>
        </w:rPr>
        <w:t>г. Оренбург</w:t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</w:r>
      <w:r w:rsidRPr="00DC56F1">
        <w:rPr>
          <w:rFonts w:ascii="Times New Roman" w:hAnsi="Times New Roman"/>
          <w:bCs/>
          <w:sz w:val="24"/>
        </w:rPr>
        <w:tab/>
        <w:t xml:space="preserve">           </w:t>
      </w:r>
      <w:r>
        <w:rPr>
          <w:rFonts w:ascii="Times New Roman" w:hAnsi="Times New Roman"/>
          <w:bCs/>
          <w:sz w:val="24"/>
        </w:rPr>
        <w:t xml:space="preserve">  </w:t>
      </w:r>
      <w:r w:rsidRPr="00DC56F1">
        <w:rPr>
          <w:rFonts w:ascii="Times New Roman" w:hAnsi="Times New Roman"/>
          <w:bCs/>
          <w:sz w:val="24"/>
        </w:rPr>
        <w:t xml:space="preserve">        «____»__________202</w:t>
      </w:r>
      <w:r w:rsidR="009873C6">
        <w:rPr>
          <w:rFonts w:ascii="Times New Roman" w:hAnsi="Times New Roman"/>
          <w:bCs/>
          <w:sz w:val="24"/>
        </w:rPr>
        <w:t>5</w:t>
      </w:r>
      <w:r w:rsidRPr="00DC56F1">
        <w:rPr>
          <w:rFonts w:ascii="Times New Roman" w:hAnsi="Times New Roman"/>
          <w:bCs/>
          <w:sz w:val="24"/>
        </w:rPr>
        <w:t xml:space="preserve">  года</w:t>
      </w:r>
      <w:r w:rsidRPr="00DC56F1">
        <w:rPr>
          <w:rFonts w:ascii="Times New Roman" w:hAnsi="Times New Roman"/>
          <w:bCs/>
          <w:sz w:val="24"/>
        </w:rPr>
        <w:tab/>
      </w:r>
    </w:p>
    <w:p w14:paraId="5B0C0441" w14:textId="77777777" w:rsidR="00736F73" w:rsidRDefault="00736F73">
      <w:pPr>
        <w:spacing w:after="0"/>
        <w:rPr>
          <w:rFonts w:ascii="Times New Roman" w:hAnsi="Times New Roman"/>
          <w:sz w:val="24"/>
        </w:rPr>
      </w:pPr>
    </w:p>
    <w:p w14:paraId="770C16D7" w14:textId="373E1411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Территориальное управление Федерального агентства по управлению государственным имуществом в Оренбургской области,</w:t>
      </w:r>
      <w:r>
        <w:rPr>
          <w:rFonts w:ascii="Times New Roman" w:hAnsi="Times New Roman"/>
          <w:sz w:val="24"/>
        </w:rPr>
        <w:t xml:space="preserve"> именуемое в дальнейшем </w:t>
      </w:r>
      <w:r>
        <w:rPr>
          <w:rFonts w:ascii="Times New Roman" w:hAnsi="Times New Roman"/>
          <w:b/>
          <w:sz w:val="24"/>
        </w:rPr>
        <w:t>«Продавец»,</w:t>
      </w:r>
      <w:r>
        <w:rPr>
          <w:rFonts w:ascii="Times New Roman" w:hAnsi="Times New Roman"/>
          <w:sz w:val="24"/>
        </w:rPr>
        <w:t xml:space="preserve"> в </w:t>
      </w:r>
      <w:r w:rsidRPr="009A3722">
        <w:rPr>
          <w:rFonts w:ascii="Times New Roman" w:hAnsi="Times New Roman"/>
          <w:bCs/>
          <w:sz w:val="24"/>
        </w:rPr>
        <w:t xml:space="preserve">лице  </w:t>
      </w:r>
      <w:r w:rsidRPr="009A3722">
        <w:rPr>
          <w:rFonts w:ascii="Times New Roman" w:hAnsi="Times New Roman"/>
          <w:b/>
          <w:sz w:val="24"/>
        </w:rPr>
        <w:t>Общества с ограниченной ответственностью «</w:t>
      </w:r>
      <w:r w:rsidR="00761FD4">
        <w:rPr>
          <w:rFonts w:ascii="Times New Roman" w:hAnsi="Times New Roman"/>
          <w:b/>
          <w:sz w:val="24"/>
        </w:rPr>
        <w:t>ВАЛДАР</w:t>
      </w:r>
      <w:r w:rsidRPr="009A3722">
        <w:rPr>
          <w:rFonts w:ascii="Times New Roman" w:hAnsi="Times New Roman"/>
          <w:b/>
          <w:sz w:val="24"/>
        </w:rPr>
        <w:t>с»</w:t>
      </w:r>
      <w:r w:rsidRPr="009A3722">
        <w:rPr>
          <w:rFonts w:ascii="Times New Roman" w:hAnsi="Times New Roman"/>
          <w:bCs/>
          <w:sz w:val="24"/>
        </w:rPr>
        <w:t xml:space="preserve">, действующего на </w:t>
      </w:r>
      <w:r w:rsidR="00761FD4">
        <w:rPr>
          <w:rFonts w:ascii="Times New Roman" w:hAnsi="Times New Roman"/>
          <w:bCs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,</w:t>
      </w:r>
      <w:r w:rsidR="00C95B1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 одной стороны, и _________________________, именуемый в дальнейшем </w:t>
      </w:r>
      <w:r>
        <w:rPr>
          <w:rFonts w:ascii="Times New Roman" w:hAnsi="Times New Roman"/>
          <w:b/>
          <w:sz w:val="24"/>
        </w:rPr>
        <w:t>«Покупатель»</w:t>
      </w:r>
      <w:r>
        <w:rPr>
          <w:rFonts w:ascii="Times New Roman" w:hAnsi="Times New Roman"/>
          <w:sz w:val="24"/>
        </w:rPr>
        <w:t xml:space="preserve">, в лице ________________, действующего на основании _________________, с другой стороны, а совместно именуемые </w:t>
      </w:r>
      <w:r>
        <w:rPr>
          <w:rFonts w:ascii="Times New Roman" w:hAnsi="Times New Roman"/>
          <w:b/>
          <w:sz w:val="24"/>
        </w:rPr>
        <w:t>«Стороны»</w:t>
      </w:r>
      <w:r>
        <w:rPr>
          <w:rFonts w:ascii="Times New Roman" w:hAnsi="Times New Roman"/>
          <w:sz w:val="24"/>
        </w:rPr>
        <w:t>, на основании протокола ___________ № ____ от «____» ________ 202 __ г. заключили настоящий Договор купли-продажи имущества, обращенного в собственность государства (далее – Договор)  о нижеследующем:</w:t>
      </w:r>
    </w:p>
    <w:p w14:paraId="25D51F28" w14:textId="77777777" w:rsidR="00736F73" w:rsidRDefault="00736F73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C190E7B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Предмет договора</w:t>
      </w:r>
    </w:p>
    <w:p w14:paraId="684D736D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Предметом купли-продажи по настоящему Договору является имущество, указанное в п. 1.4. настоящего Договора и принадлежащее на праве собственности Российской Федерации (далее − Имущество).</w:t>
      </w:r>
    </w:p>
    <w:p w14:paraId="7E52086A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Продавец обязуется передать в собственность Покупателю, а Покупатель обязуется принять и оплатить Имущество в порядке, предусмотренном условиями настоящего Договора.</w:t>
      </w:r>
    </w:p>
    <w:p w14:paraId="2C19D953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Имущество, указанное в п. 1.4. Договора является Имуществом, обращенным в собственность государства.</w:t>
      </w:r>
    </w:p>
    <w:p w14:paraId="76B300B8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Покупателю передается следующее Имущество: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832"/>
        <w:gridCol w:w="1559"/>
        <w:gridCol w:w="1134"/>
        <w:gridCol w:w="850"/>
        <w:gridCol w:w="1133"/>
        <w:gridCol w:w="924"/>
      </w:tblGrid>
      <w:tr w:rsidR="00736F73" w14:paraId="41D8C855" w14:textId="77777777">
        <w:trPr>
          <w:trHeight w:val="47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7C31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 п/п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4CA0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7462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C0C6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Ед.</w:t>
            </w:r>
          </w:p>
          <w:p w14:paraId="1FCD385C" w14:textId="4E1790C3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DF64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Цена</w:t>
            </w:r>
          </w:p>
          <w:p w14:paraId="2641BB1F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 НДС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6C27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Цена</w:t>
            </w:r>
          </w:p>
          <w:p w14:paraId="1EA5F07B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Без НДС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7021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Цена</w:t>
            </w:r>
          </w:p>
          <w:p w14:paraId="3B658CD6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НДС (20 %)</w:t>
            </w:r>
          </w:p>
        </w:tc>
      </w:tr>
      <w:tr w:rsidR="00736F73" w14:paraId="2133FB43" w14:textId="77777777">
        <w:trPr>
          <w:trHeight w:val="41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2F82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64C5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AB8A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9C09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C302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1756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8DC" w14:textId="77777777" w:rsidR="00736F73" w:rsidRDefault="00736F73">
            <w:pPr>
              <w:spacing w:after="0"/>
              <w:rPr>
                <w:rFonts w:ascii="Times New Roman" w:hAnsi="Times New Roman"/>
                <w:b/>
                <w:sz w:val="18"/>
              </w:rPr>
            </w:pPr>
          </w:p>
        </w:tc>
      </w:tr>
    </w:tbl>
    <w:p w14:paraId="623AFCEC" w14:textId="77777777" w:rsidR="00736F73" w:rsidRDefault="00736F73">
      <w:pPr>
        <w:spacing w:after="0"/>
        <w:rPr>
          <w:rFonts w:ascii="Times New Roman" w:hAnsi="Times New Roman"/>
          <w:b/>
          <w:sz w:val="24"/>
        </w:rPr>
      </w:pPr>
    </w:p>
    <w:p w14:paraId="0C05E3CC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Права и обязанности сторон</w:t>
      </w:r>
    </w:p>
    <w:p w14:paraId="5900B876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Продавец обязуется в течении 10 (десяти) рабочих дней со дня поступления оплаты Имущества на счет Продавца передать Имущество Покупателю в месте его хранения. Передача Имущества оформляется актом приема-передачи Имущества.</w:t>
      </w:r>
    </w:p>
    <w:p w14:paraId="0BB17F48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обязуется оплатить Имущество в срок, указанный в п. 3.2.1 и 3.2.2 Договора, принять Имущество по акту приема-передачи в месте его хранения путем самовывоза за счет Покупателя в течение 10 (десяти) рабочих дней с момента поступления оплаты Имущества на счет Продавца.</w:t>
      </w:r>
    </w:p>
    <w:p w14:paraId="336C9CA9" w14:textId="77777777" w:rsidR="00736F73" w:rsidRDefault="00736F73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68C2DF60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Цена Договора и порядок оплаты</w:t>
      </w:r>
    </w:p>
    <w:p w14:paraId="170059DE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Цена продаваемого Имущества составляет ______________ (__________) рублей с учетом НДС.</w:t>
      </w:r>
    </w:p>
    <w:p w14:paraId="03845406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Стороны устанавливают следующий порядок оплаты: </w:t>
      </w:r>
    </w:p>
    <w:p w14:paraId="741F5A70" w14:textId="433C4F69" w:rsidR="00951BDC" w:rsidRPr="00951BDC" w:rsidRDefault="00DC56F1" w:rsidP="00951BDC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3.2.1. </w:t>
      </w:r>
      <w:r w:rsidR="00951BDC">
        <w:rPr>
          <w:rFonts w:ascii="Times New Roman" w:hAnsi="Times New Roman"/>
          <w:sz w:val="24"/>
        </w:rPr>
        <w:t xml:space="preserve">Не позднее 10 рабочих дней с даты заключения Договора Покупатель перечисляет Продавцу денежные средства в счет оплаты Имущества, предъявленные Продавцом Покупателю, </w:t>
      </w:r>
      <w:r w:rsidR="00951BDC" w:rsidRPr="00951BDC">
        <w:rPr>
          <w:rFonts w:ascii="Times New Roman" w:hAnsi="Times New Roman"/>
          <w:color w:val="auto"/>
          <w:sz w:val="24"/>
        </w:rPr>
        <w:lastRenderedPageBreak/>
        <w:t>в размере ___________, за вычетом суммы задатка, ранее оплаченного Покупателем для участия в аукционе, в размере ____________________,</w:t>
      </w:r>
      <w:r w:rsidR="00951BDC" w:rsidRPr="00951BDC">
        <w:rPr>
          <w:rFonts w:ascii="Times New Roman" w:hAnsi="Times New Roman"/>
          <w:sz w:val="24"/>
        </w:rPr>
        <w:t xml:space="preserve"> по следующим реквизитам:</w:t>
      </w:r>
    </w:p>
    <w:p w14:paraId="11D3C8F1" w14:textId="71DD7B1D" w:rsidR="00736F73" w:rsidRDefault="00DC56F1" w:rsidP="00951BDC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951BDC">
        <w:rPr>
          <w:rFonts w:ascii="Times New Roman" w:hAnsi="Times New Roman"/>
          <w:sz w:val="24"/>
        </w:rPr>
        <w:t>Получатель: Получатель УФК по Оренбургской</w:t>
      </w:r>
      <w:r>
        <w:rPr>
          <w:rFonts w:ascii="Times New Roman" w:hAnsi="Times New Roman"/>
          <w:sz w:val="24"/>
        </w:rPr>
        <w:t xml:space="preserve"> области (Территориальное управление Федерального агентства по управлению государственным имуществом в Оренбургской области л/с 05531А54506)</w:t>
      </w:r>
    </w:p>
    <w:p w14:paraId="04D08FE2" w14:textId="77777777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5610133346, КПП 561001001</w:t>
      </w:r>
    </w:p>
    <w:p w14:paraId="502C8BC5" w14:textId="77777777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р/с 03212643000000015300 </w:t>
      </w:r>
    </w:p>
    <w:p w14:paraId="57FAE705" w14:textId="77777777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к/с 40102810545370000045 </w:t>
      </w:r>
    </w:p>
    <w:p w14:paraId="4F7D9E94" w14:textId="77777777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Банк получателя: ОТДЕЛЕНИЕ ОРЕНБУРГ БАНКА РОССИИ//УФК по Оренбургской области </w:t>
      </w:r>
    </w:p>
    <w:p w14:paraId="213985F5" w14:textId="77777777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БИК 015354008, КБК 16700000000000000000, </w:t>
      </w:r>
    </w:p>
    <w:p w14:paraId="36D4DAF3" w14:textId="507CFC6C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ОКТМО 53701000001.</w:t>
      </w:r>
    </w:p>
    <w:p w14:paraId="65EC8F74" w14:textId="38BCEA64" w:rsidR="00951BDC" w:rsidRPr="00951BDC" w:rsidRDefault="00951B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u w:val="single"/>
        </w:rPr>
      </w:pPr>
      <w:r w:rsidRPr="00951BDC">
        <w:rPr>
          <w:rFonts w:ascii="Times New Roman" w:hAnsi="Times New Roman"/>
          <w:b/>
          <w:bCs/>
          <w:sz w:val="24"/>
          <w:u w:val="single"/>
        </w:rPr>
        <w:t>код нормативного акта или уникального идентификатора платежа «0012» в поле 22 «Код» платежного поручения, форма которого установлена в положении Банка России от 29.06.2021 № 762-П «О правилах осуществления перевода денежных средств»,</w:t>
      </w:r>
    </w:p>
    <w:p w14:paraId="1EE0790A" w14:textId="16FB0E71" w:rsidR="00736F73" w:rsidRDefault="00DC56F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графе «Назначение платежа» следует указать: «Оплата по договору купли-продажи имущества, обращенного в собственность государства от «___» ________ 202</w:t>
      </w:r>
      <w:r w:rsidR="009873C6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г. №___».</w:t>
      </w:r>
    </w:p>
    <w:p w14:paraId="24904987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 Моментом исполнения обязательства Покупателя по оплате Имущества считается день зачисления на счет Продавца денежных средств, указанных в п. 3.2.1. и 3.2.2. Договора.</w:t>
      </w:r>
    </w:p>
    <w:p w14:paraId="4E61922A" w14:textId="73180BF6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951BDC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Расходы, связанные с переводом денежных средств на счет Продавца, возмещаются Покупателем за свой счет, и не включаются в цену, указанную в п. 3.2.1. и 3.2.2. Договора.</w:t>
      </w:r>
    </w:p>
    <w:p w14:paraId="10313219" w14:textId="77777777" w:rsidR="00736F73" w:rsidRDefault="00736F73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4A5B9E95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Переход права собственности</w:t>
      </w:r>
    </w:p>
    <w:p w14:paraId="37DF8821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Право собственности на Имущество переходит к Покупателю после подписания Сторонами акта приема-передачи Имущества при условии полной оплаты Покупателем приобретаемого по настоящему Договору Имущества. Имущество продается в том виде, в каком оно есть, проданное Имущество возврату/обмену не подлежит. За скрытые дефекты имущества Продавец ответственность не несет.</w:t>
      </w:r>
    </w:p>
    <w:p w14:paraId="15763734" w14:textId="77777777" w:rsidR="00736F73" w:rsidRDefault="00736F73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733077DD" w14:textId="77777777" w:rsidR="00736F73" w:rsidRDefault="00DC56F1">
      <w:pPr>
        <w:spacing w:after="0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Качество. Гарантии качества</w:t>
      </w:r>
    </w:p>
    <w:p w14:paraId="25735F69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561FF804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237A8620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 Продавец не несет ответственности за качество продаваемого Имущества, обращенного в собственность государства.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E7836D8" w14:textId="77777777" w:rsidR="00736F73" w:rsidRDefault="00736F73">
      <w:pPr>
        <w:spacing w:after="0"/>
        <w:ind w:firstLine="567"/>
        <w:jc w:val="center"/>
        <w:rPr>
          <w:rFonts w:ascii="Times New Roman" w:hAnsi="Times New Roman"/>
          <w:b/>
          <w:sz w:val="24"/>
        </w:rPr>
      </w:pPr>
    </w:p>
    <w:p w14:paraId="54DCBF4E" w14:textId="77777777" w:rsidR="00736F73" w:rsidRDefault="00DC56F1">
      <w:pPr>
        <w:spacing w:after="0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Ответственность сторон</w:t>
      </w:r>
    </w:p>
    <w:p w14:paraId="33A3EE13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 случае просрочки платежей, указанных в разделе 3 настоящего Договора, Покупатель уплачивает пеню в размере одного процента от суммы, подлежащей уплате, за каждый день просрочки.</w:t>
      </w:r>
    </w:p>
    <w:p w14:paraId="32F12778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В случае отказа или уклонения Покупателя от оплаты Имущества в установленные сроки, Продавец вправе отказаться от исполнения Договора и расторгнуть настоящий Договор в одностороннем порядке путем направления Исполнителю соответствующего уведомления. Настоящий Договор считается расторгнутым с момента направления соответствующего уведомления. Задаток Покупателя удерживается в доход бюджета Российской Федерации.</w:t>
      </w:r>
    </w:p>
    <w:p w14:paraId="6883F4E4" w14:textId="77777777" w:rsidR="00736F73" w:rsidRDefault="00DC56F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6.3. В случае отказа покупателя от самовывоза имущества в сроки, установленные в п.2.2. настоящего Договора, Продавец вправе отказаться от исполнения Договора и расторгнуть настоящий Договор в одностороннем порядке путем направления Исполнителю соответствующего уведомления. Настоящий Договор считается расторгнутым с момента направления соответствующего уведомления. Задаток, денежные средства в счет оплаты Имущества Покупателя, предъявленные Продавцом Покупателю, сумма налогов, предъявленных Продавцом Покупателю (НДС) Покупателю не возвращаются и удерживаются в доход бюджета Российской Федерации.</w:t>
      </w:r>
    </w:p>
    <w:p w14:paraId="2956C7EA" w14:textId="77777777" w:rsidR="00736F73" w:rsidRDefault="00DC56F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6.4. Продавец не несет ответственности за возможность получения паспорта транспортного средства, постановку имущества на учет в регистрирующих органах, за допуск транспортного средства к эксплуатации. </w:t>
      </w:r>
    </w:p>
    <w:p w14:paraId="014023DE" w14:textId="77777777" w:rsidR="00736F73" w:rsidRDefault="00DC56F1">
      <w:pPr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 Меры ответственности Сторон, не предусмотренные настоящим Договором, применяются в соответствии с нормами гражданского законодательства Российской Федерации.</w:t>
      </w:r>
    </w:p>
    <w:p w14:paraId="14ACB68C" w14:textId="77777777" w:rsidR="00736F73" w:rsidRDefault="00736F73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40E3C37F" w14:textId="77777777" w:rsidR="00736F73" w:rsidRDefault="00DC56F1">
      <w:pPr>
        <w:spacing w:after="0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7. Прочие условия</w:t>
      </w:r>
    </w:p>
    <w:p w14:paraId="7CCFABAC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Ни одна из Сторон не может передать свои права и обязанности по настоящему Договору третьим лицам без предварительного письменного согласия другой Стороны.</w:t>
      </w:r>
    </w:p>
    <w:p w14:paraId="45F9E769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Все изменения и дополнения к настоящему Договору действительны, если совершены в письменной форме и подписаны уполномоченными представителями Сторон.</w:t>
      </w:r>
    </w:p>
    <w:p w14:paraId="1F2F7FC9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С момента вступления в силу настоящего Договора все предыдущие переговоры и переписка по нему утрачивают силу.</w:t>
      </w:r>
    </w:p>
    <w:p w14:paraId="7C461749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В случае просрочки передачи Имущества Покупатель несет расходы по хранению Имущества.</w:t>
      </w:r>
    </w:p>
    <w:p w14:paraId="27F8407C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7.5. Стороны признают, что документы, связанные с исполнением обязательств по Договору и направленные по почтовому адресу, указанному в реквизитах Покупателя настоящего Договора, считаются направленными надлежащим образом.</w:t>
      </w:r>
    </w:p>
    <w:p w14:paraId="79CE9D59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Отказ Стороны от получения документов, направленных надлежащим образом, или отсутствие Стороны по почтовому адресу, указанному в реквизитах Покупателя настоящего Договора, не является основанием для последующего заявления Стороной о неполучении вышеуказанных документов.</w:t>
      </w:r>
    </w:p>
    <w:p w14:paraId="06776A67" w14:textId="77777777" w:rsidR="00736F73" w:rsidRDefault="00DC56F1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7.6. </w:t>
      </w:r>
      <w:r>
        <w:rPr>
          <w:rFonts w:ascii="Times New Roman" w:hAnsi="Times New Roman"/>
          <w:sz w:val="24"/>
        </w:rPr>
        <w:tab/>
        <w:t>Досрочное расторжение настоящего Договора возможно по соглашению Сторон, либо путем одностороннего отказа от исполнения Договора в соответствии с п. 6.2 Договора, с возмещением понесенных убытков.</w:t>
      </w:r>
    </w:p>
    <w:p w14:paraId="2E39A9B1" w14:textId="77777777" w:rsidR="00736F73" w:rsidRDefault="00DC56F1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7.7. Споры и разногласия, возникшие из настоящего Договора или в связи с ним, будут решаться Сторонами путем переговоров. В случае не достижения согласия, спор передается на рассмотрение в Арбитражный суде по месту нахождения Продавца.</w:t>
      </w:r>
    </w:p>
    <w:p w14:paraId="752FAE95" w14:textId="77777777" w:rsidR="00736F73" w:rsidRDefault="00DC56F1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7.8.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 w14:paraId="41498EAD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Адреса и банковские реквизиты сторон</w:t>
      </w:r>
    </w:p>
    <w:p w14:paraId="3DF36920" w14:textId="77777777" w:rsidR="00736F73" w:rsidRDefault="00DC56F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3"/>
        <w:gridCol w:w="4984"/>
      </w:tblGrid>
      <w:tr w:rsidR="00736F73" w14:paraId="74E38CB2" w14:textId="77777777">
        <w:tc>
          <w:tcPr>
            <w:tcW w:w="4983" w:type="dxa"/>
          </w:tcPr>
          <w:p w14:paraId="3E14C824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84" w:type="dxa"/>
          </w:tcPr>
          <w:p w14:paraId="3E4EECE9" w14:textId="77777777" w:rsidR="00736F73" w:rsidRDefault="00DC56F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Покупатель</w:t>
            </w:r>
          </w:p>
        </w:tc>
      </w:tr>
      <w:tr w:rsidR="00736F73" w14:paraId="5269B60C" w14:textId="77777777">
        <w:tc>
          <w:tcPr>
            <w:tcW w:w="4983" w:type="dxa"/>
          </w:tcPr>
          <w:p w14:paraId="589971A3" w14:textId="77777777" w:rsidR="00736F73" w:rsidRDefault="00DC56F1">
            <w:pPr>
              <w:pStyle w:val="af4"/>
              <w:jc w:val="left"/>
              <w:rPr>
                <w:sz w:val="24"/>
              </w:rPr>
            </w:pPr>
            <w:r>
              <w:rPr>
                <w:sz w:val="24"/>
              </w:rPr>
              <w:t>Территориальное управление Федерального агентства по управлению государственным имуществом в Оренбургской области</w:t>
            </w:r>
          </w:p>
          <w:p w14:paraId="11A9667D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1105658009698,</w:t>
            </w:r>
          </w:p>
          <w:p w14:paraId="2ACD8EF2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ИНН/КПП 5610133346/ 561001001</w:t>
            </w:r>
          </w:p>
          <w:p w14:paraId="2AF1A2F9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Юридический адрес: 460015 г. Оренбург,</w:t>
            </w:r>
          </w:p>
          <w:p w14:paraId="1305E1C2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пл. Ленина</w:t>
            </w:r>
          </w:p>
          <w:p w14:paraId="63B284E6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Местонахождение: 460000 г. Оренбург,</w:t>
            </w:r>
          </w:p>
          <w:p w14:paraId="52A158F3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пр. Парковый, 6</w:t>
            </w:r>
          </w:p>
          <w:p w14:paraId="12DE439D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Банковские реквизиты:</w:t>
            </w:r>
          </w:p>
          <w:p w14:paraId="73D48FA3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40302810800001000011</w:t>
            </w:r>
          </w:p>
          <w:p w14:paraId="3C97437F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Отделение Оренбург г.Оренбург</w:t>
            </w:r>
          </w:p>
          <w:p w14:paraId="12052C8A" w14:textId="77777777" w:rsidR="00736F73" w:rsidRDefault="00DC56F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045354001</w:t>
            </w:r>
          </w:p>
          <w:p w14:paraId="6B8A75F5" w14:textId="77777777" w:rsidR="00736F73" w:rsidRDefault="00DC56F1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л/с 05531А54506</w:t>
            </w:r>
          </w:p>
          <w:p w14:paraId="307BA16B" w14:textId="4C98B075" w:rsidR="00C95B18" w:rsidRPr="00C95B18" w:rsidRDefault="00C95B18" w:rsidP="0076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95B18">
              <w:rPr>
                <w:rFonts w:ascii="Times New Roman" w:hAnsi="Times New Roman"/>
                <w:b/>
                <w:bCs/>
                <w:sz w:val="24"/>
              </w:rPr>
              <w:t>в лице ООО «</w:t>
            </w:r>
            <w:r w:rsidR="00761FD4">
              <w:rPr>
                <w:rFonts w:ascii="Times New Roman" w:hAnsi="Times New Roman"/>
                <w:b/>
                <w:bCs/>
                <w:sz w:val="24"/>
              </w:rPr>
              <w:t>ВАЛДАР»</w:t>
            </w:r>
          </w:p>
          <w:p w14:paraId="11EC53E0" w14:textId="77777777" w:rsidR="00736F73" w:rsidRDefault="00736F7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84" w:type="dxa"/>
          </w:tcPr>
          <w:p w14:paraId="325A6F39" w14:textId="77777777" w:rsidR="00736F73" w:rsidRDefault="00736F7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74BBFFC" w14:textId="77777777" w:rsidR="00736F73" w:rsidRDefault="00736F73">
      <w:pPr>
        <w:spacing w:after="0"/>
        <w:rPr>
          <w:rFonts w:ascii="Times New Roman" w:hAnsi="Times New Roman"/>
          <w:b/>
          <w:sz w:val="24"/>
        </w:rPr>
      </w:pPr>
    </w:p>
    <w:tbl>
      <w:tblPr>
        <w:tblStyle w:val="af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736F73" w14:paraId="6B64B1D3" w14:textId="7777777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010ED48" w14:textId="3FE196AB" w:rsidR="00736F73" w:rsidRDefault="00DC56F1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DC56F1">
              <w:rPr>
                <w:rFonts w:ascii="Times New Roman" w:hAnsi="Times New Roman"/>
                <w:b/>
                <w:sz w:val="24"/>
              </w:rPr>
              <w:t>Продавец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  <w:p w14:paraId="4C5DE24E" w14:textId="77777777" w:rsidR="00DC56F1" w:rsidRPr="00DC56F1" w:rsidRDefault="00DC56F1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  <w:p w14:paraId="17ABD3F4" w14:textId="75D6195B" w:rsidR="00736F73" w:rsidRDefault="00DC56F1">
            <w:pPr>
              <w:spacing w:line="276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Генеральный д</w:t>
            </w:r>
            <w:r w:rsidR="00C95B18" w:rsidRPr="00DC56F1">
              <w:rPr>
                <w:rFonts w:ascii="Times New Roman" w:hAnsi="Times New Roman"/>
                <w:bCs/>
                <w:sz w:val="24"/>
              </w:rPr>
              <w:t>иректор</w:t>
            </w:r>
            <w:r>
              <w:rPr>
                <w:rFonts w:ascii="Times New Roman" w:hAnsi="Times New Roman"/>
                <w:bCs/>
                <w:sz w:val="24"/>
              </w:rPr>
              <w:br/>
            </w:r>
            <w:r w:rsidR="00C95B18" w:rsidRPr="00DC56F1">
              <w:rPr>
                <w:rFonts w:ascii="Times New Roman" w:hAnsi="Times New Roman"/>
                <w:bCs/>
                <w:sz w:val="24"/>
              </w:rPr>
              <w:t>ООО «</w:t>
            </w:r>
            <w:r w:rsidR="00761FD4">
              <w:rPr>
                <w:rFonts w:ascii="Times New Roman" w:hAnsi="Times New Roman"/>
                <w:bCs/>
                <w:sz w:val="24"/>
              </w:rPr>
              <w:t>ВАЛДАР</w:t>
            </w:r>
            <w:r w:rsidR="00C95B18" w:rsidRPr="00DC56F1">
              <w:rPr>
                <w:rFonts w:ascii="Times New Roman" w:hAnsi="Times New Roman"/>
                <w:bCs/>
                <w:sz w:val="24"/>
              </w:rPr>
              <w:t>»</w:t>
            </w:r>
          </w:p>
          <w:p w14:paraId="446BA89D" w14:textId="35EEFED3" w:rsidR="00DC56F1" w:rsidRPr="00DC56F1" w:rsidRDefault="00DC56F1">
            <w:pPr>
              <w:spacing w:line="276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130777C" w14:textId="48BFAF6A" w:rsidR="00736F73" w:rsidRPr="00DC56F1" w:rsidRDefault="00DC56F1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DC56F1">
              <w:rPr>
                <w:rFonts w:ascii="Times New Roman" w:hAnsi="Times New Roman"/>
                <w:b/>
                <w:sz w:val="24"/>
              </w:rPr>
              <w:t>Покупатель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</w:tr>
      <w:tr w:rsidR="00736F73" w14:paraId="682CEE09" w14:textId="7777777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3E93D3A" w14:textId="21153297" w:rsidR="00736F73" w:rsidRPr="00DC56F1" w:rsidRDefault="00DC56F1" w:rsidP="00DC56F1">
            <w:pPr>
              <w:spacing w:line="276" w:lineRule="auto"/>
              <w:rPr>
                <w:rFonts w:ascii="Times New Roman" w:hAnsi="Times New Roman"/>
                <w:bCs/>
                <w:sz w:val="24"/>
              </w:rPr>
            </w:pPr>
            <w:r w:rsidRPr="00DC56F1">
              <w:rPr>
                <w:rFonts w:ascii="Times New Roman" w:hAnsi="Times New Roman"/>
                <w:bCs/>
                <w:sz w:val="24"/>
              </w:rPr>
              <w:t>_____________________/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C56F1">
              <w:rPr>
                <w:rFonts w:ascii="Times New Roman" w:hAnsi="Times New Roman"/>
                <w:bCs/>
                <w:sz w:val="24"/>
              </w:rPr>
              <w:t>/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DC48B9E" w14:textId="133C9460" w:rsidR="00736F73" w:rsidRPr="00DC56F1" w:rsidRDefault="00DC56F1" w:rsidP="00DC56F1">
            <w:pPr>
              <w:spacing w:line="276" w:lineRule="auto"/>
              <w:rPr>
                <w:rFonts w:ascii="Times New Roman" w:hAnsi="Times New Roman"/>
                <w:bCs/>
                <w:sz w:val="24"/>
              </w:rPr>
            </w:pPr>
            <w:r w:rsidRPr="00DC56F1">
              <w:rPr>
                <w:rFonts w:ascii="Times New Roman" w:hAnsi="Times New Roman"/>
                <w:bCs/>
                <w:sz w:val="24"/>
              </w:rPr>
              <w:t>_____________________/_______________/</w:t>
            </w:r>
          </w:p>
        </w:tc>
      </w:tr>
    </w:tbl>
    <w:p w14:paraId="1EB4AD9B" w14:textId="77777777" w:rsidR="00736F73" w:rsidRDefault="00736F73" w:rsidP="00DC56F1">
      <w:pPr>
        <w:spacing w:after="0"/>
        <w:rPr>
          <w:rFonts w:ascii="Times New Roman" w:hAnsi="Times New Roman"/>
          <w:b/>
          <w:sz w:val="24"/>
        </w:rPr>
      </w:pPr>
    </w:p>
    <w:sectPr w:rsidR="00736F73">
      <w:pgSz w:w="11906" w:h="16838"/>
      <w:pgMar w:top="851" w:right="709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A3032"/>
    <w:multiLevelType w:val="multilevel"/>
    <w:tmpl w:val="528E7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5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F73"/>
    <w:rsid w:val="006E5B9D"/>
    <w:rsid w:val="00703844"/>
    <w:rsid w:val="00736F73"/>
    <w:rsid w:val="00761FD4"/>
    <w:rsid w:val="00951BDC"/>
    <w:rsid w:val="009873C6"/>
    <w:rsid w:val="00C95B18"/>
    <w:rsid w:val="00DC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E955"/>
  <w15:docId w15:val="{4D9BFCA8-02D9-1444-93B6-E0FA919B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No Spacing"/>
    <w:link w:val="aa"/>
    <w:pPr>
      <w:spacing w:after="0" w:line="240" w:lineRule="auto"/>
    </w:pPr>
  </w:style>
  <w:style w:type="character" w:customStyle="1" w:styleId="aa">
    <w:name w:val="Без интервала Знак"/>
    <w:link w:val="a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</w:style>
  <w:style w:type="paragraph" w:customStyle="1" w:styleId="12">
    <w:name w:val="Основной текст1"/>
    <w:basedOn w:val="25"/>
    <w:link w:val="13"/>
    <w:rPr>
      <w:highlight w:val="white"/>
      <w:u w:val="single"/>
    </w:rPr>
  </w:style>
  <w:style w:type="character" w:customStyle="1" w:styleId="13">
    <w:name w:val="Основной текст1"/>
    <w:basedOn w:val="26"/>
    <w:link w:val="12"/>
    <w:rPr>
      <w:rFonts w:ascii="Times New Roman" w:hAnsi="Times New Roman"/>
      <w:color w:val="000000"/>
      <w:spacing w:val="4"/>
      <w:sz w:val="21"/>
      <w:highlight w:val="white"/>
      <w:u w:val="single"/>
    </w:rPr>
  </w:style>
  <w:style w:type="paragraph" w:customStyle="1" w:styleId="14">
    <w:name w:val="Замещающий текст1"/>
    <w:basedOn w:val="15"/>
    <w:link w:val="ad"/>
    <w:rPr>
      <w:color w:val="808080"/>
    </w:rPr>
  </w:style>
  <w:style w:type="character" w:styleId="ad">
    <w:name w:val="Placeholder Text"/>
    <w:basedOn w:val="a0"/>
    <w:link w:val="14"/>
    <w:rPr>
      <w:color w:val="808080"/>
    </w:rPr>
  </w:style>
  <w:style w:type="paragraph" w:styleId="ae">
    <w:name w:val="annotation subject"/>
    <w:basedOn w:val="a5"/>
    <w:next w:val="a5"/>
    <w:link w:val="af"/>
    <w:rPr>
      <w:b/>
    </w:rPr>
  </w:style>
  <w:style w:type="character" w:customStyle="1" w:styleId="af">
    <w:name w:val="Тема примечания Знак"/>
    <w:basedOn w:val="a6"/>
    <w:link w:val="ae"/>
    <w:rPr>
      <w:b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basedOn w:val="15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styleId="HTML">
    <w:name w:val="HTML Preformatted"/>
    <w:basedOn w:val="a"/>
    <w:link w:val="HTML0"/>
    <w:pPr>
      <w:spacing w:after="0" w:line="240" w:lineRule="auto"/>
    </w:pPr>
    <w:rPr>
      <w:rFonts w:ascii="Consolas" w:hAnsi="Consolas"/>
      <w:sz w:val="20"/>
    </w:rPr>
  </w:style>
  <w:style w:type="character" w:customStyle="1" w:styleId="HTML0">
    <w:name w:val="Стандартный HTML Знак"/>
    <w:basedOn w:val="1"/>
    <w:link w:val="HTML"/>
    <w:rPr>
      <w:rFonts w:ascii="Consolas" w:hAnsi="Consolas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customStyle="1" w:styleId="19">
    <w:name w:val="Знак примечания1"/>
    <w:basedOn w:val="15"/>
    <w:link w:val="af1"/>
    <w:rPr>
      <w:sz w:val="16"/>
    </w:rPr>
  </w:style>
  <w:style w:type="character" w:styleId="af1">
    <w:name w:val="annotation reference"/>
    <w:basedOn w:val="a0"/>
    <w:link w:val="19"/>
    <w:rPr>
      <w:sz w:val="16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3">
    <w:name w:val="Подзаголовок Знак"/>
    <w:basedOn w:val="1"/>
    <w:link w:val="af2"/>
    <w:rPr>
      <w:color w:val="5A5A5A" w:themeColor="text1" w:themeTint="A5"/>
      <w:spacing w:val="15"/>
    </w:rPr>
  </w:style>
  <w:style w:type="paragraph" w:styleId="af4">
    <w:name w:val="Title"/>
    <w:basedOn w:val="a"/>
    <w:next w:val="af2"/>
    <w:link w:val="af5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40"/>
    </w:rPr>
  </w:style>
  <w:style w:type="character" w:customStyle="1" w:styleId="af5">
    <w:name w:val="Заголовок Знак"/>
    <w:basedOn w:val="1"/>
    <w:link w:val="af4"/>
    <w:rPr>
      <w:rFonts w:ascii="Times New Roman" w:hAnsi="Times New Roman"/>
      <w:b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5">
    <w:name w:val="Основной текст2"/>
    <w:basedOn w:val="a"/>
    <w:link w:val="26"/>
    <w:pPr>
      <w:widowControl w:val="0"/>
      <w:spacing w:after="600" w:line="0" w:lineRule="atLeast"/>
      <w:jc w:val="right"/>
    </w:pPr>
    <w:rPr>
      <w:rFonts w:ascii="Times New Roman" w:hAnsi="Times New Roman"/>
      <w:spacing w:val="4"/>
      <w:sz w:val="21"/>
    </w:rPr>
  </w:style>
  <w:style w:type="character" w:customStyle="1" w:styleId="26">
    <w:name w:val="Основной текст2"/>
    <w:basedOn w:val="1"/>
    <w:link w:val="25"/>
    <w:rPr>
      <w:rFonts w:ascii="Times New Roman" w:hAnsi="Times New Roman"/>
      <w:spacing w:val="4"/>
      <w:sz w:val="21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Normal (Web)"/>
    <w:basedOn w:val="a"/>
    <w:link w:val="af7"/>
    <w:uiPriority w:val="99"/>
    <w:pPr>
      <w:spacing w:before="120" w:after="0" w:line="240" w:lineRule="auto"/>
    </w:pPr>
    <w:rPr>
      <w:rFonts w:ascii="Times New Roman" w:hAnsi="Times New Roman"/>
      <w:sz w:val="24"/>
    </w:rPr>
  </w:style>
  <w:style w:type="character" w:customStyle="1" w:styleId="af7">
    <w:name w:val="Обычный (Интернет) Знак"/>
    <w:basedOn w:val="1"/>
    <w:link w:val="af6"/>
    <w:rPr>
      <w:rFonts w:ascii="Times New Roman" w:hAnsi="Times New Roman"/>
      <w:sz w:val="24"/>
    </w:rPr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8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1310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a86885</cp:lastModifiedBy>
  <cp:revision>7</cp:revision>
  <dcterms:created xsi:type="dcterms:W3CDTF">2024-04-16T06:06:00Z</dcterms:created>
  <dcterms:modified xsi:type="dcterms:W3CDTF">2026-05-29T12:45:00Z</dcterms:modified>
</cp:coreProperties>
</file>