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Приложение 1 к Извещению</w:t>
      </w:r>
    </w:p>
    <w:p>
      <w:pPr>
        <w:pStyle w:val="Normal"/>
        <w:overflowPunct w:val="true"/>
        <w:spacing w:lineRule="auto" w:line="240" w:before="0" w:after="0"/>
        <w:ind w:start="284"/>
        <w:jc w:val="both"/>
        <w:textAlignment w:val="baseline"/>
        <w:rPr>
          <w:rFonts w:ascii="PT Astra Serif" w:hAnsi="PT Astra Serif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b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b/>
          <w:color w:val="000000"/>
          <w:sz w:val="24"/>
          <w:szCs w:val="24"/>
          <w:lang w:eastAsia="ru-RU"/>
        </w:rPr>
        <w:t>(форма)</w:t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rFonts w:ascii="PT Astra Serif" w:hAnsi="PT Astra Serif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b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ЗАЯВКА</w:t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НА УЧАСТИЕ В АУКЦИОНЕ</w:t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ПО ПРОДАЖЕ ЗЕМЕЛЬНОГО УЧАСТКА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Наименование заявителя 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PT Astra Serif" w:hAnsi="PT Astra Serif" w:eastAsia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u w:val="single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 xml:space="preserve">Документ, удостоверяющий личность: </w:t>
      </w:r>
      <w:r>
        <w:rPr>
          <w:rFonts w:eastAsia="Times New Roman" w:cs="Times New Roman" w:ascii="PT Astra Serif" w:hAnsi="PT Astra Serif"/>
          <w:color w:val="000000"/>
          <w:sz w:val="24"/>
          <w:szCs w:val="24"/>
          <w:vertAlign w:val="subscript"/>
          <w:lang w:eastAsia="ru-RU"/>
        </w:rPr>
        <w:t>____</w:t>
      </w: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_________________________________________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серия _____________ № ___________________ выдан «____» __________________ _____г.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______________________________________________________</w:t>
      </w:r>
      <w:bookmarkStart w:id="0" w:name="_GoBack"/>
      <w:bookmarkEnd w:id="0"/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_______________________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(кем выдан)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дата рождения___________________________________ телефон 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место регистрации _________________________ место проживания____________________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ИНН __________________________, адрес электронной почты _______________________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b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ФИО представителя по доверенности (в случае представления интересов по доверенности) _____________________________________________________________________________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Реквизиты доверенности № _____________ от «_____»_____________________________г.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Документ, удостоверяющий личность (серия, номер, кем и когда выдан) 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lang w:eastAsia="ru-RU"/>
        </w:rPr>
        <w:t xml:space="preserve">____________________________________________________________________________ 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vertAlign w:val="superscript"/>
          <w:lang w:eastAsia="ru-RU"/>
        </w:rPr>
        <w:t>ОКОНХ, ОКПО_______________________________________________________________________________________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расчетный счет________________________________________________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наименование банка</w:t>
      </w:r>
      <w:r>
        <w:rPr>
          <w:rFonts w:eastAsia="Times New Roman" w:cs="Times New Roman" w:ascii="PT Astra Serif" w:hAnsi="PT Astra Serif"/>
          <w:color w:val="000000"/>
          <w:sz w:val="24"/>
          <w:szCs w:val="24"/>
          <w:vertAlign w:val="superscript"/>
          <w:lang w:eastAsia="ru-RU"/>
        </w:rPr>
        <w:t xml:space="preserve"> _____________________________________________________________________________________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кор. счет</w:t>
      </w: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vertAlign w:val="superscript"/>
          <w:lang w:eastAsia="ru-RU"/>
        </w:rPr>
        <w:t xml:space="preserve"> 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lang w:eastAsia="ru-RU"/>
        </w:rPr>
        <w:t>БИК</w:t>
      </w: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 xml:space="preserve"> ________________________________________________________________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ИНН/КПП __________________________________________________________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u w:val="single"/>
          <w:lang w:eastAsia="ru-RU"/>
        </w:rPr>
        <w:t>Банковские реквизиты претендента (реквизиты для возврата задатка)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расчетный  счет №___________________________________________________________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лицевой счет №________________________________________________________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в________________________________________________________________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корр. счет № ______________________________________ БИК _______________________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ИНН банка _______________________ КПП банка __________________________________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 xml:space="preserve">принял решение об участии в аукционе, назначенном на «__»________202__г. в _____ часов 00 минут, по продаже </w:t>
      </w: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u w:val="single"/>
          <w:lang w:eastAsia="ru-RU"/>
        </w:rPr>
        <w:t>земельного участка -</w:t>
      </w:r>
      <w:r>
        <w:rPr>
          <w:rFonts w:eastAsia="Times New Roman" w:cs="Times New Roman" w:ascii="PT Astra Serif" w:hAnsi="PT Astra Serif"/>
          <w:b w:val="false"/>
          <w:bCs w:val="false"/>
          <w:i/>
          <w:color w:val="000000"/>
          <w:sz w:val="24"/>
          <w:szCs w:val="24"/>
          <w:u w:val="single"/>
          <w:lang w:eastAsia="ru-RU"/>
        </w:rPr>
        <w:t>___________________________________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u w:val="single"/>
          <w:lang w:eastAsia="ru-RU"/>
        </w:rPr>
        <w:br/>
        <w:t>_____________________________________________________________________________</w:t>
        <w:br/>
      </w:r>
      <w:r>
        <w:rPr>
          <w:rFonts w:eastAsia="Times New Roman" w:cs="Times New Roman" w:ascii="PT Astra Serif" w:hAnsi="PT Astra Serif"/>
          <w:i w:val="false"/>
          <w:iCs w:val="false"/>
          <w:color w:val="000000"/>
          <w:sz w:val="24"/>
          <w:szCs w:val="24"/>
          <w:u w:val="none"/>
          <w:lang w:eastAsia="ru-RU"/>
        </w:rPr>
        <w:t>_____________________________________________________________________________</w:t>
      </w: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u w:val="single"/>
          <w:lang w:eastAsia="ru-RU"/>
        </w:rPr>
        <w:br/>
      </w: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lang w:eastAsia="ru-RU"/>
        </w:rPr>
        <w:t>(ЛОТ №</w:t>
      </w: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u w:val="single"/>
          <w:lang w:eastAsia="ru-RU"/>
        </w:rPr>
        <w:t>_______</w:t>
      </w:r>
      <w:r>
        <w:rPr>
          <w:rFonts w:eastAsia="Times New Roman" w:cs="Times New Roman" w:ascii="PT Astra Serif" w:hAnsi="PT Astra Serif"/>
          <w:i/>
          <w:color w:val="000000"/>
          <w:sz w:val="24"/>
          <w:szCs w:val="24"/>
          <w:lang w:eastAsia="ru-RU"/>
        </w:rPr>
        <w:t>)</w:t>
      </w: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="0" w:after="0"/>
        <w:jc w:val="both"/>
        <w:rPr>
          <w:rFonts w:ascii="PT Astra Serif" w:hAnsi="PT Astra Serif" w:eastAsia="Times New Roman" w:cs="Times New Roman"/>
          <w:color w:val="000000"/>
          <w:sz w:val="24"/>
          <w:szCs w:val="24"/>
          <w:lang w:eastAsia="zh-CN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zh-CN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С состоянием земельного участка и технической документацией к нему ознакомлен.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(наименование заявителя)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ind w:firstLine="720"/>
        <w:jc w:val="both"/>
        <w:textAlignment w:val="baseline"/>
        <w:rPr/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 xml:space="preserve">Обязуется соблюдать условия и порядок проведения аукциона, содержащиеся в извещении о проведении аукциона, размещенного в открытой части электронной площадки, </w:t>
      </w:r>
      <w:r>
        <w:rPr>
          <w:rFonts w:eastAsia="Calibri" w:cs="Times New Roman" w:ascii="PT Astra Serif" w:hAnsi="PT Astra Serif"/>
          <w:color w:val="000000"/>
          <w:sz w:val="24"/>
          <w:szCs w:val="24"/>
          <w:lang w:eastAsia="ru-RU"/>
        </w:rPr>
        <w:t>в</w:t>
      </w:r>
      <w:r>
        <w:rPr>
          <w:rFonts w:eastAsia="Calibri" w:cs="Times New Roman" w:ascii="PT Astra Serif" w:hAnsi="PT Astra Serif"/>
          <w:color w:val="000000"/>
          <w:sz w:val="24"/>
          <w:szCs w:val="24"/>
          <w:lang w:val="x-none" w:eastAsia="ru-RU"/>
        </w:rPr>
        <w:t xml:space="preserve"> </w:t>
      </w: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 xml:space="preserve">государственной информационной системе «Официальный сайт Российской Федерации в информационно-телекоммуникационной сети «Интернет» </w:t>
      </w:r>
      <w:hyperlink r:id="rId2">
        <w:r>
          <w:rPr>
            <w:rStyle w:val="Style9"/>
            <w:rFonts w:eastAsia="Times New Roman" w:cs="Times New Roman" w:ascii="PT Astra Serif" w:hAnsi="PT Astra Serif"/>
            <w:color w:val="000000"/>
            <w:sz w:val="24"/>
            <w:szCs w:val="24"/>
            <w:u w:val="single"/>
            <w:lang w:eastAsia="ru-RU"/>
          </w:rPr>
          <w:t>www.torgi.gov.ru</w:t>
        </w:r>
      </w:hyperlink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 xml:space="preserve"> (далее – </w:t>
      </w:r>
      <w:r>
        <w:rPr>
          <w:rFonts w:eastAsia="Times New Roman" w:cs="Times New Roman" w:ascii="PT Astra Serif" w:hAnsi="PT Astra Serif"/>
          <w:bCs/>
          <w:color w:val="000000"/>
          <w:sz w:val="24"/>
          <w:szCs w:val="24"/>
          <w:lang w:eastAsia="ru-RU"/>
        </w:rPr>
        <w:t>ГИС Торги</w:t>
      </w: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)</w:t>
      </w:r>
      <w:r>
        <w:rPr>
          <w:rFonts w:eastAsia="Calibri" w:cs="Times New Roman" w:ascii="PT Astra Serif" w:hAnsi="PT Astra Serif"/>
          <w:color w:val="000000"/>
          <w:sz w:val="24"/>
          <w:szCs w:val="24"/>
          <w:lang w:eastAsia="ru-RU"/>
        </w:rPr>
        <w:t xml:space="preserve">, на официальном сайте Продавца </w:t>
      </w:r>
      <w:hyperlink r:id="rId3">
        <w:r>
          <w:rPr>
            <w:rStyle w:val="Hyperlink"/>
            <w:rFonts w:eastAsia="Times New Roman" w:cs="Times New Roman" w:ascii="PT Astra Serif" w:hAnsi="PT Astra Serif"/>
            <w:color w:val="000000"/>
            <w:kern w:val="0"/>
            <w:sz w:val="24"/>
            <w:szCs w:val="24"/>
            <w:u w:val="single"/>
            <w:lang w:val="ru-RU" w:eastAsia="ru-RU" w:bidi="ar-SA"/>
          </w:rPr>
          <w:t>https://tulacity.gosuslugi.ru/</w:t>
        </w:r>
      </w:hyperlink>
      <w:r>
        <w:rPr>
          <w:rFonts w:eastAsia="Times New Roman" w:cs="Times New Roman" w:ascii="PT Astra Serif" w:hAnsi="PT Astra Serif"/>
          <w:color w:val="000000"/>
          <w:kern w:val="0"/>
          <w:sz w:val="24"/>
          <w:szCs w:val="24"/>
          <w:u w:val="single"/>
          <w:lang w:val="ru-RU" w:eastAsia="ru-RU" w:bidi="ar-SA"/>
        </w:rPr>
        <w:t xml:space="preserve">, </w:t>
      </w: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 xml:space="preserve">а также сайте электронной площадки </w:t>
      </w:r>
      <w:hyperlink r:id="rId4">
        <w:r>
          <w:rPr>
            <w:rStyle w:val="Style9"/>
            <w:rFonts w:eastAsia="Times New Roman" w:cs="Times New Roman" w:ascii="PT Astra Serif" w:hAnsi="PT Astra Serif"/>
            <w:color w:val="000000"/>
            <w:sz w:val="24"/>
            <w:szCs w:val="24"/>
            <w:u w:val="single"/>
            <w:lang w:eastAsia="ru-RU"/>
          </w:rPr>
          <w:t>http</w:t>
        </w:r>
        <w:r>
          <w:rPr>
            <w:rStyle w:val="Style9"/>
            <w:rFonts w:eastAsia="Times New Roman" w:cs="Times New Roman" w:ascii="PT Astra Serif" w:hAnsi="PT Astra Serif"/>
            <w:color w:val="000000"/>
            <w:sz w:val="24"/>
            <w:szCs w:val="24"/>
            <w:u w:val="single"/>
            <w:lang w:val="en-US" w:eastAsia="ru-RU"/>
          </w:rPr>
          <w:t>s</w:t>
        </w:r>
        <w:r>
          <w:rPr>
            <w:rStyle w:val="Style9"/>
            <w:rFonts w:eastAsia="Times New Roman" w:cs="Times New Roman" w:ascii="PT Astra Serif" w:hAnsi="PT Astra Serif"/>
            <w:color w:val="000000"/>
            <w:sz w:val="24"/>
            <w:szCs w:val="24"/>
            <w:u w:val="single"/>
            <w:lang w:eastAsia="ru-RU"/>
          </w:rPr>
          <w:t>://utp.sberbank-ast.ru</w:t>
        </w:r>
      </w:hyperlink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.</w:t>
      </w:r>
    </w:p>
    <w:p>
      <w:pPr>
        <w:pStyle w:val="Normal"/>
        <w:overflowPunct w:val="true"/>
        <w:spacing w:lineRule="auto" w:line="240" w:before="0" w:after="0"/>
        <w:ind w:firstLine="709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 xml:space="preserve">В случае признания заявителя победителем аукциона, принимает на себя обязательства: </w:t>
      </w:r>
    </w:p>
    <w:p>
      <w:pPr>
        <w:pStyle w:val="Normal"/>
        <w:spacing w:lineRule="auto" w:line="240" w:before="0" w:after="0"/>
        <w:ind w:firstLine="709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- заключить с Комитетом имущественных и земельных отношений администрации города Тулы договор купли-продажи земельного участка, заключаемого по результатам торгов в срок, установленный законодательством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- в полном объеме выполнять все установленные договором купли-продажи существенные условия.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</w:rPr>
        <w:t>В соответствии с Федеральным законом от 27.07.2006 № 152-ФЗ «О персональных данных», подавая Заявку, Заявитель дает согласие на обработку персональных данных, указанных в представленных документах и информации в связи с участием в торгах.</w:t>
      </w:r>
    </w:p>
    <w:p>
      <w:pPr>
        <w:pStyle w:val="Normal"/>
        <w:spacing w:lineRule="auto" w:line="240" w:before="0" w:after="0"/>
        <w:jc w:val="both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Подпись заявителя (его полномочного представителя)_____________________________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МП (при наличии)</w:t>
      </w:r>
    </w:p>
    <w:p>
      <w:pPr>
        <w:pStyle w:val="Normal"/>
        <w:overflowPunct w:val="true"/>
        <w:spacing w:lineRule="auto" w:line="240" w:before="0" w:after="0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16" w:before="0" w:after="0"/>
        <w:ind w:start="142"/>
        <w:jc w:val="both"/>
        <w:textAlignment w:val="baseline"/>
        <w:rPr>
          <w:color w:val="000000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  <w:t>Дата «____» ____________________  20___ г.</w:t>
      </w:r>
    </w:p>
    <w:p>
      <w:pPr>
        <w:pStyle w:val="Normal"/>
        <w:overflowPunct w:val="true"/>
        <w:spacing w:lineRule="auto" w:line="216" w:before="0" w:after="0"/>
        <w:ind w:start="142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16" w:before="0" w:after="0"/>
        <w:ind w:start="142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16" w:before="0" w:after="0"/>
        <w:ind w:start="142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16" w:before="0" w:after="0"/>
        <w:ind w:start="142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16" w:before="0" w:after="0"/>
        <w:ind w:start="142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16" w:before="0" w:after="0"/>
        <w:ind w:start="142"/>
        <w:jc w:val="both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overflowPunct w:val="true"/>
        <w:spacing w:lineRule="auto" w:line="216" w:before="0" w:after="0"/>
        <w:textAlignment w:val="baseline"/>
        <w:rPr>
          <w:rFonts w:ascii="PT Astra Serif" w:hAnsi="PT Astra Serif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color w:val="000000"/>
          <w:sz w:val="24"/>
          <w:szCs w:val="24"/>
          <w:lang w:eastAsia="ru-RU"/>
        </w:rPr>
      </w:r>
    </w:p>
    <w:p>
      <w:pPr>
        <w:pStyle w:val="Normal"/>
        <w:widowControl/>
        <w:bidi w:val="0"/>
        <w:spacing w:lineRule="auto" w:line="276" w:before="0" w:after="200"/>
        <w:jc w:val="start"/>
        <w:rPr>
          <w:color w:val="000000"/>
        </w:rPr>
      </w:pPr>
      <w:r>
        <w:rPr>
          <w:color w:val="000000"/>
        </w:rPr>
      </w:r>
    </w:p>
    <w:sectPr>
      <w:type w:val="nextPage"/>
      <w:pgSz w:w="11906" w:h="16838"/>
      <w:pgMar w:left="1418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s://tulacity.gosuslugi.ru/" TargetMode="External"/><Relationship Id="rId4" Type="http://schemas.openxmlformats.org/officeDocument/2006/relationships/hyperlink" Target="https://utp.sberbank-ast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LibreOffice/25.8.3.2$Linux_X86_64 LibreOffice_project/580$Build-2</Application>
  <AppVersion>15.0000</AppVersion>
  <Pages>2</Pages>
  <Words>290</Words>
  <Characters>3557</Characters>
  <CharactersWithSpaces>3908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2025-08-12T10:19:00Z</dcterms:created>
  <dc:creator>Лепилова Елена Николаевна</dc:creator>
  <dc:description/>
  <dc:language>ru-RU</dc:language>
  <cp:lastModifiedBy/>
  <cp:lastPrinted>2026-06-02T11:07:16Z</cp:lastPrinted>
  <dcterms:modified xsi:type="dcterms:W3CDTF">2026-10-22T10:49:35Z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