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Общая информация о проведении продажи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 (далее – древесина)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Продажа древесины проводится в соответствии с постановлением Правительства Российской Федерации от 23.07.2009 № 604 «О реализации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Федерации».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Общие условия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Лицо, желающее приобрести древесину, выставляемую на продажу, (далее – претендент), обязано подать заявку, по утвержденной продавцом форме, с необходимым пакетом документов.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Ограничений участия отдельных категорий физических и юридических лиц, в том числе иностранных, не установлено.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подачи заявок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Одно лицо имеет право подать только одну заявку в отношении каждого лота.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Заявка на каждый лот подается отдельным пакетом документов.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Заявки подаются претендентом (лично или через своего полномочного представителя) по форме, утверждаемой продавцом, и принимаются продавцом в установленный в информационном сообщении срок, одновременно с полным комплектом требуемых для участия в аукционе документов. Не допускается представление дополнительных документов к поданным ранее вместе с заявкой.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Заявки с прилагаемыми к ним документами принимаются и регистрируются по рабочим дням. Прием заявок осуществляется представителем продавца по адресу: г. Хабаровск, ул. Запарина, д. 65, каб. 104, по рабочим дням с 09-30 до 13-00, дополнительную информацию можно получить по тел. (4212) 31-92-29 (доб. 1042</w:t>
      </w:r>
      <w:bookmarkStart w:id="0" w:name="_GoBack"/>
      <w:bookmarkEnd w:id="0"/>
      <w:r>
        <w:rPr>
          <w:b/>
          <w:sz w:val="28"/>
          <w:szCs w:val="28"/>
        </w:rPr>
        <w:t xml:space="preserve">). </w:t>
      </w:r>
    </w:p>
    <w:p>
      <w:pPr>
        <w:pStyle w:val="Normal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документов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Заявка и опись в двух экземплярах (каждый из которых распечатывается на одном листе с двух сторон) по установленной продавцом форме.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Опись представленных документов, подписанная претендентом или его уполномоченным представителем в двух экземплярах (каждый из которых распечатывается на одном листе, а в случае необходимости – на одном листе с двух сторон) по установленной продавцом форме.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Претенденты - физические лица документ, удостоверяющий личность (копия всех листов); копию свидетельства ИНН</w:t>
      </w:r>
      <w:r>
        <w:rPr>
          <w:sz w:val="28"/>
          <w:szCs w:val="28"/>
        </w:rPr>
        <w:t>, согласие на обработку персональных данных.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Претенденты - юридические лица дополнительно представляют: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нотариально заверенные копии учредительных документов;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заверенная 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заверенную выписку из ЕГРЮЛ;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заверенную копию бухгалтерского баланса.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Претенденты  субъекты предпринимательской деятельности предоставляют: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нотариально заверенные копии свидетельства о государственной регистрации и свидетельства ИНН.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документ, удостоверяющий личность (копия всех листов).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согласие на обработку персональных данных.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>
      <w:pPr>
        <w:pStyle w:val="Normal"/>
        <w:ind w:firstLine="709"/>
        <w:jc w:val="both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Заявки подаются одновременно с полным комплектом документов, установленным в настоящем информационном сообщении.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подлежат рассмотрению документы, исполненные карандашом, имеющие подчистки, приписки, иные неоговоренные в них исправления. 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Условия и срок вывоза древесины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Лицо, использующее леса, обязано передать древесину Покупателю в полном объеме. Покупатель обязан вывезти своими силами и за свой счет приобретенную древесину в течение 30 дней со дня заключения договора купли продажи, но не ранее полной оплаты ее цены. Ответственность покупателя за не вывоз древесины в установленные сроки устанавливается договором купли-продажи.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Покупатель имеет право самостоятельно ознакомиться с качеством  древесины и возможностью ее вывоза собственными силами  в месте складирования древесины.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Передача древесины осуществляется без акта приема-передачи.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Покупатель древесины должен самостоятельно обеспечить проведение мероприятий, предусмотренных Федеральным законом от 28.12.2013 № 415-ФЗ «О внесении изменений в Лесной кодекс Российской Федерации и Кодекс Российской Федерации об административных правонарушениях», связанных с учетом, маркировкой (при необходимости), транспортировкой древесины, а также подачей декларации о сделке с древесиной.</w:t>
      </w:r>
    </w:p>
    <w:sectPr>
      <w:type w:val="nextPage"/>
      <w:pgSz w:w="11906" w:h="16838"/>
      <w:pgMar w:left="1134" w:right="851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pStyle w:val="1"/>
      <w:numFmt w:val="upperRoman"/>
      <w:lvlText w:val="%1."/>
      <w:lvlJc w:val="left"/>
      <w:pPr>
        <w:tabs>
          <w:tab w:val="num" w:pos="720"/>
        </w:tabs>
        <w:ind w:left="0" w:hanging="0"/>
      </w:pPr>
      <w:rPr>
        <w:spacing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4e189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4e1891"/>
    <w:pPr>
      <w:keepNext w:val="true"/>
      <w:numPr>
        <w:ilvl w:val="0"/>
        <w:numId w:val="1"/>
      </w:numPr>
      <w:spacing w:lineRule="auto" w:line="264"/>
      <w:jc w:val="center"/>
      <w:outlineLvl w:val="0"/>
    </w:pPr>
    <w:rPr>
      <w:b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4e1891"/>
    <w:rPr>
      <w:color w:val="0000FF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rsid w:val="004e1891"/>
    <w:pPr>
      <w:overflowPunct w:val="false"/>
      <w:spacing w:before="0" w:after="120"/>
      <w:textAlignment w:val="baseline"/>
    </w:pPr>
    <w:rPr>
      <w:b/>
      <w:i/>
      <w:color w:val="0000FF"/>
      <w:sz w:val="28"/>
      <w:szCs w:val="20"/>
    </w:rPr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BodyText2">
    <w:name w:val="Body Text 2"/>
    <w:basedOn w:val="Normal"/>
    <w:qFormat/>
    <w:rsid w:val="004e1891"/>
    <w:pPr>
      <w:spacing w:lineRule="auto" w:line="480" w:before="0" w:after="120"/>
    </w:pPr>
    <w:rPr/>
  </w:style>
  <w:style w:type="paragraph" w:styleId="BodyTextIndent3">
    <w:name w:val="Body Text Indent 3"/>
    <w:basedOn w:val="Normal"/>
    <w:qFormat/>
    <w:rsid w:val="004e1891"/>
    <w:pPr>
      <w:spacing w:before="0" w:after="120"/>
      <w:ind w:left="283" w:hanging="0"/>
    </w:pPr>
    <w:rPr>
      <w:sz w:val="16"/>
      <w:szCs w:val="16"/>
    </w:rPr>
  </w:style>
  <w:style w:type="paragraph" w:styleId="BodyText3">
    <w:name w:val="Body Text 3"/>
    <w:basedOn w:val="Normal"/>
    <w:qFormat/>
    <w:rsid w:val="004e1891"/>
    <w:pPr>
      <w:spacing w:before="0" w:after="120"/>
    </w:pPr>
    <w:rPr>
      <w:sz w:val="16"/>
      <w:szCs w:val="16"/>
    </w:rPr>
  </w:style>
  <w:style w:type="paragraph" w:styleId="ConsPlusNormal" w:customStyle="1">
    <w:name w:val="ConsPlusNormal"/>
    <w:qFormat/>
    <w:rsid w:val="004e1891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1" w:customStyle="1">
    <w:name w:val="Знак Знак Знак Знак1 Знак Знак Знак Знак Знак Знак Знак Знак"/>
    <w:basedOn w:val="Normal"/>
    <w:qFormat/>
    <w:rsid w:val="004e1891"/>
    <w:pPr>
      <w:spacing w:lineRule="exact" w:line="240" w:before="0" w:after="160"/>
    </w:pPr>
    <w:rPr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LibreOffice/7.3.7.2$Linux_X86_64 LibreOffice_project/30$Build-2</Application>
  <AppVersion>15.0000</AppVersion>
  <Pages>3</Pages>
  <Words>761</Words>
  <Characters>5353</Characters>
  <CharactersWithSpaces>6095</CharactersWithSpaces>
  <Paragraphs>34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2021-05-31T02:35:00Z</dcterms:created>
  <dc:creator>S.Voggennikova</dc:creator>
  <dc:description/>
  <dc:language>ru-RU</dc:language>
  <cp:lastModifiedBy/>
  <dcterms:modified xsi:type="dcterms:W3CDTF">2025-10-06T15:32:00Z</dcterms:modified>
  <cp:revision>5</cp:revision>
  <dc:subject/>
  <dc:title>Информация о проведении аукциона по продаже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 (далее – древесина)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