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97E6F" w14:textId="77777777" w:rsidR="005517B8" w:rsidRDefault="00000000">
      <w:pPr>
        <w:pStyle w:val="a4"/>
        <w:ind w:firstLine="0"/>
      </w:pPr>
      <w:r>
        <w:rPr>
          <w:spacing w:val="-2"/>
        </w:rPr>
        <w:t>ИНФОРМАЦИЯ</w:t>
      </w:r>
    </w:p>
    <w:p w14:paraId="0E942AA4" w14:textId="77777777" w:rsidR="005517B8" w:rsidRDefault="00000000">
      <w:pPr>
        <w:pStyle w:val="a4"/>
        <w:spacing w:before="132" w:line="350" w:lineRule="auto"/>
        <w:ind w:left="4097" w:right="428"/>
        <w:jc w:val="both"/>
      </w:pP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4"/>
        </w:rPr>
        <w:t xml:space="preserve"> </w:t>
      </w:r>
      <w:r>
        <w:t>ознакомления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реализуемым</w:t>
      </w:r>
      <w:r>
        <w:rPr>
          <w:spacing w:val="-9"/>
        </w:rPr>
        <w:t xml:space="preserve"> </w:t>
      </w:r>
      <w:r>
        <w:t>имуществом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характеризующими</w:t>
      </w:r>
      <w:r>
        <w:rPr>
          <w:spacing w:val="-3"/>
        </w:rPr>
        <w:t xml:space="preserve"> </w:t>
      </w:r>
      <w:r>
        <w:t xml:space="preserve">его </w:t>
      </w:r>
      <w:r>
        <w:rPr>
          <w:spacing w:val="-2"/>
        </w:rPr>
        <w:t>документами</w:t>
      </w:r>
    </w:p>
    <w:p w14:paraId="65347F89" w14:textId="36A41870" w:rsidR="005517B8" w:rsidRDefault="00000000">
      <w:pPr>
        <w:pStyle w:val="a3"/>
        <w:spacing w:line="352" w:lineRule="auto"/>
        <w:ind w:left="150"/>
      </w:pPr>
      <w:r>
        <w:t>Извещение о проведении торгов по продаже арестованного имущества в</w:t>
      </w:r>
      <w:r>
        <w:rPr>
          <w:spacing w:val="40"/>
        </w:rPr>
        <w:t xml:space="preserve"> </w:t>
      </w:r>
      <w:r>
        <w:t>электронной форме, опубликованное на сайте Территориального управления Федерального агентства по управлению государственным имуществом в Ставропольском крае, по</w:t>
      </w:r>
      <w:r>
        <w:rPr>
          <w:spacing w:val="34"/>
        </w:rPr>
        <w:t xml:space="preserve"> </w:t>
      </w:r>
      <w:r>
        <w:t>адресу в сети «Интернет»:</w:t>
      </w:r>
      <w:r>
        <w:rPr>
          <w:spacing w:val="34"/>
        </w:rPr>
        <w:t xml:space="preserve"> </w:t>
      </w:r>
      <w:r>
        <w:t>tu26.rosim.gov.ru, в официальном печатном издании,</w:t>
      </w:r>
      <w:r>
        <w:rPr>
          <w:spacing w:val="40"/>
        </w:rPr>
        <w:t xml:space="preserve"> </w:t>
      </w:r>
      <w:r>
        <w:t xml:space="preserve">на официальном сайте Российской </w:t>
      </w:r>
      <w:r w:rsidRPr="00A51ABA">
        <w:t xml:space="preserve">Федерации в сети «Интернет» </w:t>
      </w:r>
      <w:hyperlink r:id="rId4">
        <w:r w:rsidR="005517B8" w:rsidRPr="00A51ABA">
          <w:rPr>
            <w:color w:val="467885"/>
            <w:u w:val="single" w:color="467885"/>
          </w:rPr>
          <w:t>www.torgi.gov.r</w:t>
        </w:r>
      </w:hyperlink>
      <w:r w:rsidRPr="00A51ABA">
        <w:rPr>
          <w:color w:val="467885"/>
          <w:u w:val="single" w:color="467885"/>
        </w:rPr>
        <w:t>u</w:t>
      </w:r>
      <w:r w:rsidRPr="00A51ABA">
        <w:rPr>
          <w:color w:val="467885"/>
        </w:rPr>
        <w:t xml:space="preserve"> </w:t>
      </w:r>
      <w:r w:rsidRPr="00A51ABA">
        <w:t xml:space="preserve">(ГИС Торги), на сайте </w:t>
      </w:r>
      <w:r w:rsidR="00C35B1C" w:rsidRPr="00C35B1C">
        <w:t>АО «ЭТС» по адресу электронной торговой площадки в сети «Интернет» https://www.fabrikant.ru//.</w:t>
      </w:r>
      <w:r w:rsidR="00A51ABA" w:rsidRPr="00A51ABA">
        <w:rPr>
          <w:rStyle w:val="a6"/>
          <w:color w:val="325263"/>
        </w:rPr>
        <w:t xml:space="preserve"> </w:t>
      </w:r>
      <w:r w:rsidRPr="00A51ABA">
        <w:t>на сайте ГУФССП России по Ставропольскому краю, на официальном сайте ООО «</w:t>
      </w:r>
      <w:r w:rsidR="00F43348" w:rsidRPr="00A51ABA">
        <w:t>Вектор</w:t>
      </w:r>
      <w:r w:rsidRPr="00A51ABA">
        <w:t xml:space="preserve">» по адресу в сети «Интернет»: </w:t>
      </w:r>
      <w:hyperlink r:id="rId5">
        <w:r w:rsidR="005517B8" w:rsidRPr="00A51ABA">
          <w:rPr>
            <w:color w:val="0000FF"/>
            <w:u w:val="single" w:color="0000FF"/>
          </w:rPr>
          <w:t>https://</w:t>
        </w:r>
        <w:r w:rsidR="005517B8" w:rsidRPr="00A51ABA">
          <w:rPr>
            <w:rFonts w:eastAsiaTheme="minorHAnsi"/>
            <w:color w:val="1F6BC0"/>
          </w:rPr>
          <w:t xml:space="preserve"> vektor-torgi.ru</w:t>
        </w:r>
      </w:hyperlink>
      <w:r w:rsidRPr="00A51ABA">
        <w:rPr>
          <w:color w:val="0000FF"/>
        </w:rPr>
        <w:t xml:space="preserve"> </w:t>
      </w:r>
      <w:r w:rsidRPr="00A51ABA">
        <w:t>содержит сведения, характеризующие</w:t>
      </w:r>
      <w:r>
        <w:t xml:space="preserve"> выставленное на торги имущество, а также данные о местонахождении имущества. Вся имеющаяся у Организатора торгов информация о реализуемом имуществе содержится в указанном Извещении. Контактные данные должника (ответственного хранителя) у Организатора торгов отсутствуют.</w:t>
      </w:r>
    </w:p>
    <w:p w14:paraId="2A0DA02F" w14:textId="77777777" w:rsidR="005517B8" w:rsidRDefault="00000000">
      <w:pPr>
        <w:pStyle w:val="a3"/>
        <w:spacing w:line="352" w:lineRule="auto"/>
        <w:ind w:left="150" w:right="139"/>
      </w:pPr>
      <w:r>
        <w:t>Получить дополнительную информацию о торгах, правилах проведения, ознакомиться с формами документов, документацией, характеризующей предмет торгов,</w:t>
      </w:r>
      <w:r>
        <w:rPr>
          <w:spacing w:val="40"/>
        </w:rPr>
        <w:t xml:space="preserve"> </w:t>
      </w:r>
      <w:r>
        <w:t xml:space="preserve">и иную информацию можно по адресу эл. почты: </w:t>
      </w:r>
      <w:hyperlink r:id="rId6">
        <w:r w:rsidR="00D018EC">
          <w:rPr>
            <w:color w:val="000000"/>
            <w:sz w:val="22"/>
            <w:szCs w:val="22"/>
            <w:u w:val="single"/>
          </w:rPr>
          <w:t>vektor-torgy@rambler.ru</w:t>
        </w:r>
        <w:r>
          <w:t>,</w:t>
        </w:r>
      </w:hyperlink>
      <w:r>
        <w:t xml:space="preserve"> телефон: + 7 9</w:t>
      </w:r>
      <w:r w:rsidR="00D018EC">
        <w:t>33</w:t>
      </w:r>
      <w:r>
        <w:t xml:space="preserve"> </w:t>
      </w:r>
      <w:r w:rsidR="00D018EC">
        <w:t>299</w:t>
      </w:r>
      <w:r>
        <w:t xml:space="preserve"> </w:t>
      </w:r>
      <w:r w:rsidR="00D018EC">
        <w:t>75</w:t>
      </w:r>
      <w:r>
        <w:t xml:space="preserve"> </w:t>
      </w:r>
      <w:r w:rsidR="00D018EC">
        <w:t>46</w:t>
      </w:r>
      <w:r>
        <w:t>.</w:t>
      </w:r>
    </w:p>
    <w:p w14:paraId="67C6F6C0" w14:textId="77777777" w:rsidR="005517B8" w:rsidRDefault="00000000">
      <w:pPr>
        <w:pStyle w:val="a3"/>
        <w:spacing w:line="357" w:lineRule="auto"/>
        <w:ind w:right="133" w:firstLine="566"/>
      </w:pPr>
      <w:r>
        <w:t>Осмотр</w:t>
      </w:r>
      <w:r>
        <w:rPr>
          <w:spacing w:val="-5"/>
        </w:rPr>
        <w:t xml:space="preserve"> </w:t>
      </w:r>
      <w:r>
        <w:t>имущества, находящегося</w:t>
      </w:r>
      <w:r>
        <w:rPr>
          <w:spacing w:val="-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должников, взыскателей, 3-х</w:t>
      </w:r>
      <w:r>
        <w:rPr>
          <w:spacing w:val="-6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Организатором торгов не осуществляется. Осмотр имущества осуществляется только визуально. У Организатора торгов отсутствует квалификация специалиста-эксперта, который имеет право проводить оценку имущества согласно Федерального закона "Об оценочной деятельности в Российской Федерации"</w:t>
      </w:r>
      <w:r>
        <w:rPr>
          <w:spacing w:val="-1"/>
        </w:rPr>
        <w:t xml:space="preserve"> </w:t>
      </w:r>
      <w:r>
        <w:t>от 29.07.1998 N 135-ФЗ в связи этим информацию о техническом состоянии, пробеге, комплектации предоставить не предоставляется возможным. Недвижимое имущество осмотру не подлежит в соответствии со статьями</w:t>
      </w:r>
      <w:r>
        <w:rPr>
          <w:spacing w:val="40"/>
        </w:rPr>
        <w:t xml:space="preserve"> </w:t>
      </w:r>
      <w:r>
        <w:t>209 и 213 Гражданского Кодекса Российской Федерации.</w:t>
      </w:r>
    </w:p>
    <w:p w14:paraId="56F50F1F" w14:textId="77777777" w:rsidR="005517B8" w:rsidRDefault="00000000">
      <w:pPr>
        <w:pStyle w:val="a3"/>
        <w:spacing w:line="357" w:lineRule="auto"/>
        <w:ind w:right="132"/>
      </w:pPr>
      <w:r>
        <w:t>В соответствии с Федеральным законом «Об исполнительном производстве» №229- ФЗ и Соглашением «О взаимодействии Федеральной службы судебных приставов и Федерального агентства по управлению государственным имуществом по вопросам организации продажи имущества, арестованного во исполнение судебных решений или актов органов, которым предоставлено право принимать решения об обращении</w:t>
      </w:r>
      <w:r>
        <w:rPr>
          <w:spacing w:val="40"/>
        </w:rPr>
        <w:t xml:space="preserve"> </w:t>
      </w:r>
      <w:r>
        <w:t>взыскания на имущество» от 30.04.2015 №0001/13/01-12/65 при передаче на реализацию имущества на торги организатору торгов передаются документы, характеризующие</w:t>
      </w:r>
      <w:r>
        <w:rPr>
          <w:spacing w:val="40"/>
        </w:rPr>
        <w:t xml:space="preserve"> </w:t>
      </w:r>
      <w:r>
        <w:t xml:space="preserve">объект недвижимости, но не сам объект, в связи с этим осмотр </w:t>
      </w:r>
      <w:r>
        <w:rPr>
          <w:b/>
          <w:i/>
        </w:rPr>
        <w:t>недвижимого имущества невозможен</w:t>
      </w:r>
      <w:r>
        <w:rPr>
          <w:b/>
          <w:i/>
          <w:spacing w:val="41"/>
        </w:rPr>
        <w:t xml:space="preserve">  </w:t>
      </w:r>
      <w:r>
        <w:rPr>
          <w:b/>
          <w:i/>
        </w:rPr>
        <w:t>ввиду</w:t>
      </w:r>
      <w:r>
        <w:rPr>
          <w:b/>
          <w:i/>
          <w:spacing w:val="44"/>
        </w:rPr>
        <w:t xml:space="preserve">  </w:t>
      </w:r>
      <w:r>
        <w:rPr>
          <w:b/>
          <w:i/>
        </w:rPr>
        <w:t>непринятия</w:t>
      </w:r>
      <w:r>
        <w:rPr>
          <w:b/>
          <w:i/>
          <w:spacing w:val="42"/>
        </w:rPr>
        <w:t xml:space="preserve">  </w:t>
      </w:r>
      <w:r>
        <w:rPr>
          <w:b/>
          <w:i/>
        </w:rPr>
        <w:t>такого</w:t>
      </w:r>
      <w:r>
        <w:rPr>
          <w:b/>
          <w:i/>
          <w:spacing w:val="42"/>
        </w:rPr>
        <w:t xml:space="preserve">  </w:t>
      </w:r>
      <w:r>
        <w:rPr>
          <w:b/>
          <w:i/>
        </w:rPr>
        <w:t>имущества</w:t>
      </w:r>
      <w:r>
        <w:rPr>
          <w:b/>
          <w:i/>
          <w:spacing w:val="43"/>
        </w:rPr>
        <w:t xml:space="preserve">  </w:t>
      </w:r>
      <w:r>
        <w:rPr>
          <w:b/>
          <w:i/>
        </w:rPr>
        <w:t>в</w:t>
      </w:r>
      <w:r>
        <w:rPr>
          <w:b/>
          <w:i/>
          <w:spacing w:val="44"/>
        </w:rPr>
        <w:t xml:space="preserve">  </w:t>
      </w:r>
      <w:r>
        <w:rPr>
          <w:b/>
          <w:i/>
        </w:rPr>
        <w:t>натуре</w:t>
      </w:r>
      <w:r>
        <w:t>.</w:t>
      </w:r>
      <w:r>
        <w:rPr>
          <w:spacing w:val="43"/>
        </w:rPr>
        <w:t xml:space="preserve">  </w:t>
      </w:r>
      <w:r>
        <w:t>Таким</w:t>
      </w:r>
      <w:r>
        <w:rPr>
          <w:spacing w:val="41"/>
        </w:rPr>
        <w:t xml:space="preserve">  </w:t>
      </w:r>
      <w:r>
        <w:rPr>
          <w:spacing w:val="-2"/>
        </w:rPr>
        <w:t>образом,</w:t>
      </w:r>
    </w:p>
    <w:p w14:paraId="1251FD45" w14:textId="77777777" w:rsidR="005517B8" w:rsidRDefault="005517B8">
      <w:pPr>
        <w:pStyle w:val="a3"/>
        <w:spacing w:line="357" w:lineRule="auto"/>
        <w:sectPr w:rsidR="005517B8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14:paraId="6E6DEDD8" w14:textId="77777777" w:rsidR="005517B8" w:rsidRDefault="00000000">
      <w:pPr>
        <w:pStyle w:val="a3"/>
        <w:spacing w:before="71" w:line="360" w:lineRule="auto"/>
        <w:ind w:right="144" w:firstLine="0"/>
      </w:pPr>
      <w:r>
        <w:lastRenderedPageBreak/>
        <w:t xml:space="preserve">Организатор торгов не имеет физической возможности и правовых оснований провести осмотр имущества, подлежащего реализации и сфотографировать его. Доступ к арестованному имуществу имеют только лица, участвующие в исполнительном </w:t>
      </w:r>
      <w:r>
        <w:rPr>
          <w:spacing w:val="-2"/>
        </w:rPr>
        <w:t>производстве.</w:t>
      </w:r>
    </w:p>
    <w:p w14:paraId="0A4A7700" w14:textId="77777777" w:rsidR="005517B8" w:rsidRDefault="00000000">
      <w:pPr>
        <w:pStyle w:val="a3"/>
        <w:spacing w:before="1" w:line="355" w:lineRule="auto"/>
        <w:ind w:right="146" w:firstLine="0"/>
      </w:pPr>
      <w:r>
        <w:t>Осмотр движимого имущества производится потенциальными покупателями самостоятельно по адресу местонахождения арестованного имущества, указанному в информационном сообщении.</w:t>
      </w:r>
    </w:p>
    <w:sectPr w:rsidR="005517B8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17B8"/>
    <w:rsid w:val="00360377"/>
    <w:rsid w:val="005517B8"/>
    <w:rsid w:val="00A51ABA"/>
    <w:rsid w:val="00C35B1C"/>
    <w:rsid w:val="00D018EC"/>
    <w:rsid w:val="00F4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74435"/>
  <w15:docId w15:val="{D355CB79-40B9-3C46-B55D-1EC0C9D4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right="128" w:firstLine="557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1"/>
      <w:ind w:left="6" w:hanging="3674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semiHidden/>
    <w:unhideWhenUsed/>
    <w:rsid w:val="00D018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llgarant-svt@mail.ru" TargetMode="External"/><Relationship Id="rId5" Type="http://schemas.openxmlformats.org/officeDocument/2006/relationships/hyperlink" Target="https://sellgarant.ru/-" TargetMode="Externa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Серней Серней</cp:lastModifiedBy>
  <cp:revision>4</cp:revision>
  <dcterms:created xsi:type="dcterms:W3CDTF">2026-02-01T15:43:00Z</dcterms:created>
  <dcterms:modified xsi:type="dcterms:W3CDTF">2026-08-12T07:19:00Z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2026-02-01T00:00:00Z</vt:filetime>
  </property>
  <property fmtid="{D5CDD505-2E9C-101B-9397-08002B2CF9AE}" pid="5" name="Producer">
    <vt:lpwstr>www.ilovepdf.com</vt:lpwstr>
  </property>
</Properties>
</file>