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BA" w:rsidRPr="00E63393" w:rsidRDefault="006D2BBA" w:rsidP="006D2BBA">
      <w:pPr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ПРОЕКТ 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Договора купли-продажи земельного участка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_________.20__ г.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</w:rPr>
        <w:t xml:space="preserve">    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          № ______________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</w: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Администрация </w:t>
      </w:r>
      <w:proofErr w:type="spellStart"/>
      <w:r w:rsidRPr="00E63393">
        <w:rPr>
          <w:rFonts w:cs="Times New Roman"/>
          <w:b/>
          <w:color w:val="000000" w:themeColor="text1"/>
          <w:sz w:val="28"/>
          <w:szCs w:val="28"/>
        </w:rPr>
        <w:t>Татищевского</w:t>
      </w:r>
      <w:proofErr w:type="spellEnd"/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именуемая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«Продавец»,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в лице</w:t>
      </w:r>
      <w:r w:rsidR="00D812FF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главы </w:t>
      </w:r>
      <w:proofErr w:type="spellStart"/>
      <w:r w:rsidR="00D812FF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="00D812FF">
        <w:rPr>
          <w:rFonts w:cs="Times New Roman"/>
          <w:color w:val="000000" w:themeColor="text1"/>
          <w:sz w:val="28"/>
          <w:szCs w:val="28"/>
        </w:rPr>
        <w:t xml:space="preserve"> муниципального района Саратовской области </w:t>
      </w:r>
      <w:r w:rsidR="00D812FF" w:rsidRPr="00881C80">
        <w:rPr>
          <w:rFonts w:cs="Times New Roman"/>
          <w:b/>
          <w:color w:val="000000" w:themeColor="text1"/>
          <w:sz w:val="28"/>
          <w:szCs w:val="28"/>
        </w:rPr>
        <w:t>Мордвинцева Александра Владимировича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, действующего на основании Устава </w:t>
      </w:r>
      <w:proofErr w:type="spellStart"/>
      <w:r w:rsidR="00D812FF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="00D812FF">
        <w:rPr>
          <w:rFonts w:cs="Times New Roman"/>
          <w:color w:val="000000" w:themeColor="text1"/>
          <w:sz w:val="28"/>
          <w:szCs w:val="28"/>
        </w:rPr>
        <w:t xml:space="preserve">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с одной стороны, и </w:t>
      </w:r>
      <w:r w:rsidRPr="00E63393">
        <w:rPr>
          <w:rStyle w:val="a3"/>
          <w:rFonts w:cs="Times New Roman"/>
          <w:color w:val="000000" w:themeColor="text1"/>
          <w:sz w:val="28"/>
          <w:szCs w:val="28"/>
        </w:rPr>
        <w:t>_______________________________________________</w:t>
      </w:r>
      <w:r w:rsidRPr="00E63393">
        <w:rPr>
          <w:rFonts w:cs="Times New Roman"/>
          <w:color w:val="000000" w:themeColor="text1"/>
          <w:sz w:val="28"/>
          <w:szCs w:val="28"/>
        </w:rPr>
        <w:t>, именуемая (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ое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ый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)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«Покупатель»,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 другой стороны, вместе именуемые в дальнейшем «Стороны», в соответствии с </w:t>
      </w:r>
      <w:r w:rsidR="00C977F8">
        <w:rPr>
          <w:rFonts w:cs="Times New Roman"/>
          <w:color w:val="000000" w:themeColor="text1"/>
          <w:sz w:val="28"/>
          <w:szCs w:val="28"/>
        </w:rPr>
        <w:t>пунктом 1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статьи 39.3. Земельного кодекса Российской Федерации, на основании Протокола___________________________________, заключили настоящий Договор о нижеследующем.</w:t>
      </w:r>
    </w:p>
    <w:p w:rsidR="006D2BBA" w:rsidRPr="00E63393" w:rsidRDefault="006D2BBA" w:rsidP="006D2BBA">
      <w:pPr>
        <w:widowControl/>
        <w:numPr>
          <w:ilvl w:val="0"/>
          <w:numId w:val="1"/>
        </w:num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Предмет Договора</w:t>
      </w:r>
    </w:p>
    <w:p w:rsidR="006D2BBA" w:rsidRPr="00E63393" w:rsidRDefault="006D2BBA" w:rsidP="006D2BBA">
      <w:pPr>
        <w:widowControl/>
        <w:numPr>
          <w:ilvl w:val="1"/>
          <w:numId w:val="1"/>
        </w:numPr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Продавец продает, а Покупатель оплачивает и приобретает в собственность за плату земельный участок (далее по тексту – Земельный участок):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кадастровый номер Участка: </w:t>
      </w:r>
      <w:r>
        <w:rPr>
          <w:rFonts w:cs="Times New Roman"/>
          <w:color w:val="000000" w:themeColor="text1"/>
          <w:sz w:val="28"/>
          <w:szCs w:val="28"/>
        </w:rPr>
        <w:t>64:34:</w:t>
      </w:r>
      <w:r w:rsidR="00444BBB">
        <w:rPr>
          <w:rFonts w:cs="Times New Roman"/>
          <w:color w:val="000000" w:themeColor="text1"/>
          <w:sz w:val="28"/>
          <w:szCs w:val="28"/>
        </w:rPr>
        <w:t>05182</w:t>
      </w:r>
      <w:r w:rsidR="00D72AFC">
        <w:rPr>
          <w:rFonts w:cs="Times New Roman"/>
          <w:color w:val="000000" w:themeColor="text1"/>
          <w:sz w:val="28"/>
          <w:szCs w:val="28"/>
        </w:rPr>
        <w:t>9</w:t>
      </w:r>
      <w:bookmarkStart w:id="0" w:name="_GoBack"/>
      <w:bookmarkEnd w:id="0"/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D72AFC">
        <w:rPr>
          <w:rFonts w:cs="Times New Roman"/>
          <w:color w:val="000000" w:themeColor="text1"/>
          <w:sz w:val="28"/>
          <w:szCs w:val="28"/>
        </w:rPr>
        <w:t>303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6D2BBA" w:rsidRPr="0016746B" w:rsidRDefault="006D2BBA" w:rsidP="0016746B">
      <w:pPr>
        <w:rPr>
          <w:sz w:val="28"/>
          <w:szCs w:val="28"/>
          <w:lang w:val="ru"/>
        </w:rPr>
      </w:pPr>
      <w:r w:rsidRPr="00E63393">
        <w:rPr>
          <w:color w:val="000000" w:themeColor="text1"/>
          <w:sz w:val="28"/>
          <w:szCs w:val="28"/>
        </w:rPr>
        <w:t>местоположение:</w:t>
      </w:r>
      <w:r w:rsidR="00753A0B">
        <w:rPr>
          <w:color w:val="000000" w:themeColor="text1"/>
          <w:sz w:val="28"/>
          <w:szCs w:val="28"/>
        </w:rPr>
        <w:t xml:space="preserve"> </w:t>
      </w:r>
      <w:r w:rsidR="001F7285">
        <w:rPr>
          <w:color w:val="000000" w:themeColor="text1"/>
          <w:sz w:val="28"/>
          <w:szCs w:val="28"/>
        </w:rPr>
        <w:t xml:space="preserve">Российская Федерация, </w:t>
      </w:r>
      <w:r w:rsidR="00753A0B">
        <w:rPr>
          <w:sz w:val="28"/>
          <w:szCs w:val="28"/>
        </w:rPr>
        <w:t>Саратовская обл.</w:t>
      </w:r>
      <w:r w:rsidR="00D737FA">
        <w:rPr>
          <w:sz w:val="28"/>
          <w:szCs w:val="28"/>
        </w:rPr>
        <w:t xml:space="preserve">, </w:t>
      </w:r>
      <w:proofErr w:type="spellStart"/>
      <w:r w:rsidR="00D737FA">
        <w:rPr>
          <w:sz w:val="28"/>
          <w:szCs w:val="28"/>
        </w:rPr>
        <w:t>Татищевский</w:t>
      </w:r>
      <w:proofErr w:type="spellEnd"/>
      <w:r w:rsidR="00D737FA">
        <w:rPr>
          <w:sz w:val="28"/>
          <w:szCs w:val="28"/>
        </w:rPr>
        <w:t xml:space="preserve"> </w:t>
      </w:r>
      <w:r w:rsidR="001F7285">
        <w:rPr>
          <w:sz w:val="28"/>
          <w:szCs w:val="28"/>
        </w:rPr>
        <w:t xml:space="preserve">м. р-н, </w:t>
      </w:r>
      <w:r w:rsidR="0002742D">
        <w:rPr>
          <w:sz w:val="28"/>
          <w:szCs w:val="28"/>
        </w:rPr>
        <w:br/>
      </w:r>
      <w:proofErr w:type="spellStart"/>
      <w:r w:rsidR="001F7285">
        <w:rPr>
          <w:sz w:val="28"/>
          <w:szCs w:val="28"/>
        </w:rPr>
        <w:t>с.п</w:t>
      </w:r>
      <w:proofErr w:type="spellEnd"/>
      <w:r w:rsidR="001F7285">
        <w:rPr>
          <w:sz w:val="28"/>
          <w:szCs w:val="28"/>
        </w:rPr>
        <w:t xml:space="preserve">. </w:t>
      </w:r>
      <w:proofErr w:type="spellStart"/>
      <w:r w:rsidR="001F7285">
        <w:rPr>
          <w:sz w:val="28"/>
          <w:szCs w:val="28"/>
        </w:rPr>
        <w:t>Вязовское</w:t>
      </w:r>
      <w:proofErr w:type="spellEnd"/>
      <w:r w:rsidR="001F7285">
        <w:rPr>
          <w:sz w:val="28"/>
          <w:szCs w:val="28"/>
        </w:rPr>
        <w:t xml:space="preserve">, с. Вязовка, ул. </w:t>
      </w:r>
      <w:r w:rsidR="00D72AFC">
        <w:rPr>
          <w:sz w:val="28"/>
          <w:szCs w:val="28"/>
        </w:rPr>
        <w:t>Октябрьская</w:t>
      </w:r>
      <w:r w:rsidR="001F7285">
        <w:rPr>
          <w:sz w:val="28"/>
          <w:szCs w:val="28"/>
        </w:rPr>
        <w:t xml:space="preserve">, з/у </w:t>
      </w:r>
      <w:r w:rsidR="00444BBB">
        <w:rPr>
          <w:sz w:val="28"/>
          <w:szCs w:val="28"/>
        </w:rPr>
        <w:t>2</w:t>
      </w:r>
      <w:r w:rsidR="00D72AFC">
        <w:rPr>
          <w:sz w:val="28"/>
          <w:szCs w:val="28"/>
        </w:rPr>
        <w:t>4</w:t>
      </w:r>
      <w:r w:rsidR="00753A0B">
        <w:rPr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площадь: </w:t>
      </w:r>
      <w:r w:rsidR="00444BBB">
        <w:rPr>
          <w:rFonts w:cs="Times New Roman"/>
          <w:color w:val="000000" w:themeColor="text1"/>
          <w:sz w:val="28"/>
          <w:szCs w:val="28"/>
        </w:rPr>
        <w:t>1</w:t>
      </w:r>
      <w:r w:rsidR="0095546B">
        <w:rPr>
          <w:rFonts w:cs="Times New Roman"/>
          <w:color w:val="000000" w:themeColor="text1"/>
          <w:sz w:val="28"/>
          <w:szCs w:val="28"/>
        </w:rPr>
        <w:t>4</w:t>
      </w:r>
      <w:r w:rsidR="00D72AFC">
        <w:rPr>
          <w:rFonts w:cs="Times New Roman"/>
          <w:color w:val="000000" w:themeColor="text1"/>
          <w:sz w:val="28"/>
          <w:szCs w:val="28"/>
        </w:rPr>
        <w:t xml:space="preserve">92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кв.м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категория земель: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земли </w:t>
      </w:r>
      <w:r w:rsidR="00D737FA">
        <w:rPr>
          <w:rFonts w:cs="Times New Roman"/>
          <w:color w:val="000000" w:themeColor="text1"/>
          <w:sz w:val="28"/>
          <w:szCs w:val="28"/>
        </w:rPr>
        <w:t>населенных пунктов</w:t>
      </w:r>
      <w:r w:rsidRPr="00E63393">
        <w:rPr>
          <w:rFonts w:cs="Times New Roman"/>
          <w:color w:val="000000" w:themeColor="text1"/>
          <w:sz w:val="28"/>
          <w:szCs w:val="28"/>
        </w:rPr>
        <w:t>,</w:t>
      </w:r>
    </w:p>
    <w:p w:rsidR="006D2BBA" w:rsidRPr="00E63393" w:rsidRDefault="00A40D83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разрешенное использование</w:t>
      </w:r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AD2ED1">
        <w:rPr>
          <w:rFonts w:cs="Times New Roman"/>
          <w:color w:val="000000" w:themeColor="text1"/>
          <w:sz w:val="28"/>
          <w:szCs w:val="28"/>
        </w:rPr>
        <w:t xml:space="preserve"> </w:t>
      </w:r>
      <w:r w:rsidR="0002742D">
        <w:rPr>
          <w:rFonts w:cs="Times New Roman"/>
          <w:color w:val="000000" w:themeColor="text1"/>
          <w:sz w:val="28"/>
          <w:szCs w:val="28"/>
        </w:rPr>
        <w:t>ведени</w:t>
      </w:r>
      <w:r w:rsidR="00444BBB">
        <w:rPr>
          <w:rFonts w:cs="Times New Roman"/>
          <w:color w:val="000000" w:themeColor="text1"/>
          <w:sz w:val="28"/>
          <w:szCs w:val="28"/>
        </w:rPr>
        <w:t>е</w:t>
      </w:r>
      <w:r w:rsidR="0002742D">
        <w:rPr>
          <w:rFonts w:cs="Times New Roman"/>
          <w:color w:val="000000" w:themeColor="text1"/>
          <w:sz w:val="28"/>
          <w:szCs w:val="28"/>
        </w:rPr>
        <w:t xml:space="preserve"> </w:t>
      </w:r>
      <w:r w:rsidR="00444BBB">
        <w:rPr>
          <w:rFonts w:cs="Times New Roman"/>
          <w:color w:val="000000" w:themeColor="text1"/>
          <w:sz w:val="28"/>
          <w:szCs w:val="28"/>
        </w:rPr>
        <w:t>садоводства</w:t>
      </w:r>
      <w:r w:rsidR="006D2BBA"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D812FF" w:rsidP="00D812F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1.2.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 подписания настоящего Дого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вора Земельный участок осмотрен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Покупателем. Недостатки, препятствующие использованию по назначению, на момент осмотра Покупателем не обнаружены. </w:t>
      </w:r>
    </w:p>
    <w:p w:rsidR="00BC266A" w:rsidRDefault="00D812FF" w:rsidP="00BC266A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cs="Times New Roman"/>
          <w:color w:val="000000" w:themeColor="text1"/>
          <w:sz w:val="28"/>
          <w:szCs w:val="28"/>
        </w:rPr>
        <w:t xml:space="preserve">1.3. </w:t>
      </w:r>
      <w:r w:rsidR="006D2BBA" w:rsidRPr="00D812FF">
        <w:rPr>
          <w:rFonts w:cs="Times New Roman"/>
          <w:color w:val="000000" w:themeColor="text1"/>
          <w:sz w:val="28"/>
          <w:szCs w:val="28"/>
        </w:rPr>
        <w:t>Ограничения и обременения:</w:t>
      </w:r>
      <w:r w:rsidR="00373ECB" w:rsidRPr="00D812FF">
        <w:rPr>
          <w:rFonts w:cs="Times New Roman"/>
          <w:color w:val="000000" w:themeColor="text1"/>
          <w:sz w:val="28"/>
          <w:szCs w:val="28"/>
        </w:rPr>
        <w:t xml:space="preserve"> </w:t>
      </w:r>
      <w:r w:rsidR="00BC266A">
        <w:rPr>
          <w:rFonts w:ascii="TimesNewRomanPSMT" w:hAnsi="TimesNewRomanPSMT" w:cs="TimesNewRomanPSMT"/>
          <w:sz w:val="20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реквизиты документа-основания: приказ "О 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овр.Вязовка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Золотуха,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овр.Тройной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 на территории Саратовской области" от 21.08.2019 № 718 выдан: Министерство природных ресурсов и экологии Саратовской области; приказ "Об установлении местоположения береговой линии (границы водного объекта), границ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. Вязовка), Золотуха,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 w:rsidR="00BC266A"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 w:rsidR="00BC266A">
        <w:rPr>
          <w:rFonts w:ascii="TimesNewRomanPSMT" w:hAnsi="TimesNewRomanPSMT" w:cs="TimesNewRomanPSMT"/>
          <w:sz w:val="20"/>
          <w:szCs w:val="20"/>
        </w:rPr>
        <w:t>. Тройной) на территории Саратовской области. от 17.01.2019 № 34 выдан: Министерство</w:t>
      </w:r>
    </w:p>
    <w:p w:rsidR="00BC266A" w:rsidRDefault="00BC266A" w:rsidP="00BC266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природных ресурсов и экологии Саратовской области; Содержание ограничения (обременения):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В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соответствии со статьей 65 Водного кодекса Российской Федерации от 03.06.2006 N 74-ФЗ, 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требований,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агрохимикатов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).В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допускаются проектирование, строительство, реконструкция, ввод в </w:t>
      </w:r>
      <w:r>
        <w:rPr>
          <w:rFonts w:ascii="TimesNewRomanPSMT" w:hAnsi="TimesNewRomanPSMT" w:cs="TimesNewRomanPSMT"/>
          <w:sz w:val="20"/>
          <w:szCs w:val="20"/>
        </w:rPr>
        <w:lastRenderedPageBreak/>
        <w:t xml:space="preserve">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границах прибрежных защитных полос наряду ограничениями, предусмотренными для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зон, дополнительно запрещаются:1) распашка земель;2) размещение отвалов размываемых грунтов; 3) выпас сельскохозяйственных животных и организация для них летних лагерей,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ванн.;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Реестровый номер границы: 64:34-6.359; Вид объекта реестра границ: Зона с особыми условиями использования территории; Вид зоны по документу: граница прибрежной защитной полосы реки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Вязовка); Тип зоны: Прибрежная защитная полоса; Индекс: РФ, Саратовская область,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Татищевский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район реквизиты документа-основания: приказ "О 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овр.Вязовка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Золотуха,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балкаРоднички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овр.Тройной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 на территории Саратовской области" от 21.08.2019 № 718 выдан: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Министерствоприродных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ресурсов и экологии Саратовской области; приказ "Об установлении местоположения береговой линии (границы), водного объекта), границ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и границ прибрежных защитных полос рек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Старый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Курдюм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(Вязовка), Елшанка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Разбойщина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), Каменка (Коршуны,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Мозали</w:t>
      </w:r>
      <w:proofErr w:type="spellEnd"/>
      <w:r>
        <w:rPr>
          <w:rFonts w:ascii="TimesNewRomanPSMT" w:hAnsi="TimesNewRomanPSMT" w:cs="TimesNewRomanPSMT"/>
          <w:sz w:val="20"/>
          <w:szCs w:val="20"/>
        </w:rPr>
        <w:t>), Вязовка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Вязовка), Золотуха,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Морозовка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(Сухая Осиновка),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Шумейка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(балка Роднички),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Ильиновка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овр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Тройной) на территории Саратовской области. от 17.01.2019 № 34 выдан: Министерство природных ресурсов и экологии Саратовской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области;Содержание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ограничения (обременения): В соответствии со статьей 65 Водного кодекса Российской Федерации от 03.06.2006 N 74-ФЗ, 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зоны запрещается: 1) использование сточных вод в целях регулирования плодородияпочв;2)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агрохимикатов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недрах≫).В границах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водоохранных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микроорганизмов.; Реестровый номер границы: 64:34-6.383; Вид объекта реестра границ: Зона с особыми условиями использования территории; вид ограничения (обременения): ограничения прав на земельный участок, предусмотренные статьей 56 Земельного кодекса Российской Федерации; реквизиты документа-основания: постановление "Об утверждении Правил охраны электрических сетей напряжением свыше 1000 вольт" от 26.03.1984 № №255 выдан: Совет Министров СССР; постановление "Об утверждении Правил охраны электрических сетей напряжением до 1000 вольт" от 11.09.1972 № №667 выдан: Совет Министров СССР; выписка из Перечня прав и обязательств по состоянию на "30" июня 2007года (Инвентарная опись №1 - Расширенная инвентаризационная таблица основных средств) от 30.06.2007 № №1-28 выдан: ОАО ≪Волжская МРК≫; передаточный акт от 03.12.2007 № б/№ выдан: ОАО ≪Волжская МРК≫; протокол внеочередного собрания акционеров Открытого акционерного общества "Волжская межрегиональная распределительная компания" от 24.01.2008 № №6 выдан: ОАО ≪Волжская МРК≫; доверенность от 28.08.2013 № №2Д-1045 выдан:</w:t>
      </w:r>
    </w:p>
    <w:p w:rsidR="00BC266A" w:rsidRDefault="00BC266A" w:rsidP="00BC266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Нотариус Богатырев В.Н.; обращение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Чумаковой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Н.В. действующей по доверенности № 2Д-1045 от 28.08.2013г. от 24.10.2013 № б/н; Содержание ограничения (обременения): Постановление Правительства РФ от 24.02.2009 г. №160 "О 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вграницах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таких зон"; Реестровый номер границы: 64:34-6.117;Вид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охранная зона сооружения -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Электросетевойкомплекс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ВЛ-10/0.4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Ф 10 от ПС 110/10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кВ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Вязовка в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Татищевском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районе Саратовской области; Тип зоны: Охранная зона инженерных коммуникаций.</w:t>
      </w:r>
    </w:p>
    <w:p w:rsidR="00987340" w:rsidRPr="00987340" w:rsidRDefault="00987340" w:rsidP="00BC266A">
      <w:pPr>
        <w:autoSpaceDE w:val="0"/>
        <w:autoSpaceDN w:val="0"/>
        <w:adjustRightInd w:val="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2. Условия оплаты и порядок расчетов</w:t>
      </w:r>
    </w:p>
    <w:p w:rsidR="006D2BBA" w:rsidRPr="00E63393" w:rsidRDefault="006D2BBA" w:rsidP="006D2BBA">
      <w:pPr>
        <w:pStyle w:val="a4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2.1. </w:t>
      </w: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Сумма,   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 xml:space="preserve"> подлежащая   оплате   за   земельный   участок, составляет _____ (___________________________) рублей 00 копеек, с учетом ранее перечисленного задатка в размере:   </w:t>
      </w:r>
      <w:r w:rsidR="00D10EC8">
        <w:rPr>
          <w:rFonts w:cs="Times New Roman"/>
          <w:sz w:val="28"/>
          <w:szCs w:val="28"/>
        </w:rPr>
        <w:t>____</w:t>
      </w:r>
      <w:r w:rsidRPr="00264F5C">
        <w:rPr>
          <w:rFonts w:cs="Times New Roman"/>
          <w:sz w:val="28"/>
          <w:szCs w:val="28"/>
        </w:rPr>
        <w:t>рублей 00 копеек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  <w:r w:rsidRPr="00E6339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D2BBA" w:rsidRPr="00EC7254" w:rsidRDefault="006D2BBA" w:rsidP="006D2BB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2.2. </w:t>
      </w:r>
      <w:r w:rsidRPr="00E6339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Покупатель обязуется перечислить ______________________________________</w:t>
      </w: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течении 10 дней со дня подписания Договора.</w:t>
      </w:r>
    </w:p>
    <w:p w:rsidR="00D737FA" w:rsidRPr="00E9346C" w:rsidRDefault="006D2BBA" w:rsidP="00E934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C7254">
        <w:rPr>
          <w:rFonts w:cs="Times New Roman"/>
          <w:color w:val="000000" w:themeColor="text1"/>
          <w:sz w:val="28"/>
          <w:szCs w:val="28"/>
        </w:rPr>
        <w:t xml:space="preserve">    2.3. </w:t>
      </w:r>
      <w:r w:rsidRPr="00401652">
        <w:rPr>
          <w:rFonts w:cs="Times New Roman"/>
          <w:color w:val="000000" w:themeColor="text1"/>
          <w:sz w:val="28"/>
          <w:szCs w:val="28"/>
        </w:rPr>
        <w:t xml:space="preserve">Оплата производится на счет: </w:t>
      </w:r>
      <w:r w:rsidR="00401652" w:rsidRPr="00401652">
        <w:rPr>
          <w:sz w:val="28"/>
          <w:szCs w:val="28"/>
        </w:rPr>
        <w:t xml:space="preserve">УФК по Саратовской области (Администрации </w:t>
      </w:r>
      <w:proofErr w:type="spellStart"/>
      <w:r w:rsidR="00401652" w:rsidRPr="00401652">
        <w:rPr>
          <w:sz w:val="28"/>
          <w:szCs w:val="28"/>
        </w:rPr>
        <w:t>Татищевского</w:t>
      </w:r>
      <w:proofErr w:type="spellEnd"/>
      <w:r w:rsidR="00401652" w:rsidRPr="00401652">
        <w:rPr>
          <w:sz w:val="28"/>
          <w:szCs w:val="28"/>
        </w:rPr>
        <w:t xml:space="preserve"> муниципального района Саратовской области) ИНН 6434010394/КПП643401001, БИК банка получателя (БИК ТОФК): 016311121, Банк получателя: </w:t>
      </w:r>
      <w:r w:rsidR="007914A0" w:rsidRPr="007914A0">
        <w:rPr>
          <w:sz w:val="28"/>
          <w:szCs w:val="28"/>
        </w:rPr>
        <w:t xml:space="preserve">ОКЦ №3 Волго-Вятского ГУ Банка России//УФК по Саратовской области </w:t>
      </w:r>
      <w:proofErr w:type="spellStart"/>
      <w:r w:rsidR="007914A0" w:rsidRPr="007914A0">
        <w:rPr>
          <w:sz w:val="28"/>
          <w:szCs w:val="28"/>
        </w:rPr>
        <w:t>г.Саратов</w:t>
      </w:r>
      <w:proofErr w:type="spellEnd"/>
      <w:r w:rsidR="00401652" w:rsidRPr="00401652">
        <w:rPr>
          <w:sz w:val="28"/>
          <w:szCs w:val="28"/>
        </w:rPr>
        <w:t>, к/с 40102810845370000052, р/с №03100643000000016000, ОКТМО 63646</w:t>
      </w:r>
      <w:r w:rsidR="00D737FA">
        <w:rPr>
          <w:sz w:val="28"/>
          <w:szCs w:val="28"/>
        </w:rPr>
        <w:t>000</w:t>
      </w:r>
      <w:r w:rsidR="00401652" w:rsidRPr="00401652">
        <w:rPr>
          <w:sz w:val="28"/>
          <w:szCs w:val="28"/>
        </w:rPr>
        <w:t>, КБК 06311406013050000430</w:t>
      </w:r>
      <w:r w:rsidR="00E9346C">
        <w:rPr>
          <w:sz w:val="28"/>
          <w:szCs w:val="28"/>
        </w:rPr>
        <w:t>)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C7254">
        <w:rPr>
          <w:rFonts w:cs="Times New Roman"/>
          <w:b/>
          <w:color w:val="000000" w:themeColor="text1"/>
          <w:sz w:val="28"/>
          <w:szCs w:val="28"/>
        </w:rPr>
        <w:t>3. Права</w:t>
      </w: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 и обязанности Сторон</w:t>
      </w:r>
    </w:p>
    <w:p w:rsidR="006D2BBA" w:rsidRPr="00E63393" w:rsidRDefault="006D2BBA" w:rsidP="006D2BBA">
      <w:pPr>
        <w:ind w:firstLine="709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3.1. Покупатель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3.1.1. Принять земельный участок по акту приема-передачи, являющегося неотъемлемой частью настоящего договора.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2</w:t>
      </w:r>
      <w:r w:rsidRPr="00E63393">
        <w:rPr>
          <w:rFonts w:cs="Times New Roman"/>
          <w:color w:val="000000" w:themeColor="text1"/>
          <w:sz w:val="28"/>
          <w:szCs w:val="28"/>
        </w:rPr>
        <w:t>. Использовать участок исключительно в соответствии с разрешенным использованием, указанным в п.1.1 настоящего договора.</w:t>
      </w:r>
    </w:p>
    <w:p w:rsidR="00E9346C" w:rsidRDefault="00E9346C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3.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Осуществлять мероприятия в целях охраны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в том числе по сохранению почв, по защите земель от негативных (вредных) воздействий, в результате которых происходит деградация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по ликвидации последствий загрязнения и захламления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3.2. Продавец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3.2.1. После осуществления Покупателем полной оплаты суммы, указанной в п. 2.2. настоящего договора передать Покупателю земельный участок по акту приема-передачи в течение трех дней.</w:t>
      </w:r>
    </w:p>
    <w:p w:rsidR="006D2BBA" w:rsidRPr="00E63393" w:rsidRDefault="006D2BBA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3.3. Продавец и Покупатель имеют равные права и несут обязанности, установленные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4. Ответственность сторон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4.1. Стороны несут ответственность за невыполнение либо ненадлежащее выполнение условий </w:t>
      </w: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Договора,  в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 xml:space="preserve"> соответствии с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5. Разрешение споров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5.1. Споры, возникающие при исполнении Договора, разрешаются по соглашению между Продавцом и Покупателем.</w:t>
      </w:r>
    </w:p>
    <w:p w:rsidR="006D2BBA" w:rsidRPr="00E63393" w:rsidRDefault="006D2BBA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5.2. При невозможности достижения соглашения между сторонами, возникшие споры разрешаются в суде в со</w:t>
      </w:r>
      <w:r w:rsidR="00452148">
        <w:rPr>
          <w:rFonts w:cs="Times New Roman"/>
          <w:color w:val="000000" w:themeColor="text1"/>
          <w:sz w:val="28"/>
          <w:szCs w:val="28"/>
        </w:rPr>
        <w:t xml:space="preserve">ответствии с законодательством </w:t>
      </w:r>
      <w:r w:rsidRPr="00E63393">
        <w:rPr>
          <w:rFonts w:cs="Times New Roman"/>
          <w:color w:val="000000" w:themeColor="text1"/>
          <w:sz w:val="28"/>
          <w:szCs w:val="28"/>
        </w:rPr>
        <w:t>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6. Заключительные положения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6.1. Право собственности у Покупателя возникает с момента государственной регистрации перехода права собственности от Продавца к Покупателю в порядке, установленном действующим законодательством Российской Федерации. Акт приема</w:t>
      </w:r>
      <w:r w:rsidR="00401652">
        <w:rPr>
          <w:rFonts w:cs="Times New Roman"/>
          <w:color w:val="000000" w:themeColor="text1"/>
          <w:sz w:val="28"/>
          <w:szCs w:val="28"/>
        </w:rPr>
        <w:t xml:space="preserve">-передачи земельного участка </w:t>
      </w:r>
      <w:r w:rsidRPr="00E63393">
        <w:rPr>
          <w:rFonts w:cs="Times New Roman"/>
          <w:color w:val="000000" w:themeColor="text1"/>
          <w:sz w:val="28"/>
          <w:szCs w:val="28"/>
        </w:rPr>
        <w:t>явля</w:t>
      </w:r>
      <w:r w:rsidR="00401652">
        <w:rPr>
          <w:rFonts w:cs="Times New Roman"/>
          <w:color w:val="000000" w:themeColor="text1"/>
          <w:sz w:val="28"/>
          <w:szCs w:val="28"/>
        </w:rPr>
        <w:t>ется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неотъемлемой его частью, подписывается после полной оплаты стоимости земельного участка.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6.2.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6.3. Взаимоотношения Сторон, не предусмотренные настоящим договором, регулируются действующим законодательством.</w:t>
      </w:r>
    </w:p>
    <w:p w:rsidR="006D2BBA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6.4. Настоящий договор составлен в </w:t>
      </w:r>
      <w:r w:rsidR="00C977F8">
        <w:rPr>
          <w:rFonts w:cs="Times New Roman"/>
          <w:color w:val="000000" w:themeColor="text1"/>
          <w:sz w:val="28"/>
          <w:szCs w:val="28"/>
        </w:rPr>
        <w:t>двух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экземплярах, имеющ</w:t>
      </w:r>
      <w:r w:rsidR="00C977F8">
        <w:rPr>
          <w:rFonts w:cs="Times New Roman"/>
          <w:color w:val="000000" w:themeColor="text1"/>
          <w:sz w:val="28"/>
          <w:szCs w:val="28"/>
        </w:rPr>
        <w:t>их одинаковую юридическую силу, по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  <w:r w:rsidR="00C977F8">
        <w:rPr>
          <w:rFonts w:cs="Times New Roman"/>
          <w:color w:val="000000" w:themeColor="text1"/>
          <w:sz w:val="28"/>
          <w:szCs w:val="28"/>
        </w:rPr>
        <w:t>одному экземпляру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- для каждой из Сторон.    </w:t>
      </w:r>
    </w:p>
    <w:p w:rsidR="00C977F8" w:rsidRPr="00E63393" w:rsidRDefault="00C977F8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7. Реквизиты и подписи Сторон</w:t>
      </w:r>
    </w:p>
    <w:tbl>
      <w:tblPr>
        <w:tblW w:w="10657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5140"/>
        <w:gridCol w:w="5517"/>
      </w:tblGrid>
      <w:tr w:rsidR="006D2BBA" w:rsidRPr="00E63393" w:rsidTr="00DD4846">
        <w:trPr>
          <w:trHeight w:val="1002"/>
        </w:trPr>
        <w:tc>
          <w:tcPr>
            <w:tcW w:w="5140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Продавец: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Администрация </w:t>
            </w:r>
            <w:proofErr w:type="spellStart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Татищевского</w:t>
            </w:r>
            <w:proofErr w:type="spellEnd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муниципального района Саратовской области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Покупатель: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  <w:tr w:rsidR="006D2BBA" w:rsidRPr="00E63393" w:rsidTr="00DD4846">
        <w:trPr>
          <w:trHeight w:val="1785"/>
        </w:trPr>
        <w:tc>
          <w:tcPr>
            <w:tcW w:w="5140" w:type="dxa"/>
            <w:shd w:val="clear" w:color="auto" w:fill="auto"/>
          </w:tcPr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412170, Саратовская область, </w:t>
            </w:r>
            <w:proofErr w:type="spellStart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р.п.Татищево</w:t>
            </w:r>
            <w:proofErr w:type="spellEnd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,</w:t>
            </w:r>
          </w:p>
          <w:p w:rsidR="006D2BBA" w:rsidRPr="00E63393" w:rsidRDefault="006D2BBA" w:rsidP="00DD4846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ул. Советская, 13</w:t>
            </w:r>
          </w:p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__________________</w:t>
            </w:r>
          </w:p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DD4846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______________ </w:t>
            </w:r>
          </w:p>
          <w:p w:rsidR="006D2BBA" w:rsidRPr="00E63393" w:rsidRDefault="006D2BBA" w:rsidP="00DD4846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D2BBA" w:rsidRPr="00E63393" w:rsidRDefault="006D2BBA" w:rsidP="006D2BBA">
      <w:pPr>
        <w:rPr>
          <w:rFonts w:cs="Times New Roman"/>
          <w:color w:val="000000" w:themeColor="text1"/>
          <w:sz w:val="28"/>
          <w:szCs w:val="28"/>
        </w:rPr>
      </w:pPr>
    </w:p>
    <w:sectPr w:rsidR="006D2BBA" w:rsidRPr="00E63393" w:rsidSect="00E9346C">
      <w:pgSz w:w="11906" w:h="16838"/>
      <w:pgMar w:top="142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905C9"/>
    <w:multiLevelType w:val="multilevel"/>
    <w:tmpl w:val="75747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70"/>
    <w:rsid w:val="0002742D"/>
    <w:rsid w:val="00047DB2"/>
    <w:rsid w:val="00056F9D"/>
    <w:rsid w:val="00135770"/>
    <w:rsid w:val="0016746B"/>
    <w:rsid w:val="001F7285"/>
    <w:rsid w:val="0028537A"/>
    <w:rsid w:val="0037155B"/>
    <w:rsid w:val="00373ECB"/>
    <w:rsid w:val="003E3D09"/>
    <w:rsid w:val="00401652"/>
    <w:rsid w:val="0043697C"/>
    <w:rsid w:val="00444BBB"/>
    <w:rsid w:val="00452148"/>
    <w:rsid w:val="004B7971"/>
    <w:rsid w:val="00564008"/>
    <w:rsid w:val="005C3D78"/>
    <w:rsid w:val="00665177"/>
    <w:rsid w:val="00675F62"/>
    <w:rsid w:val="006D2BBA"/>
    <w:rsid w:val="00753A0B"/>
    <w:rsid w:val="007914A0"/>
    <w:rsid w:val="007C16FB"/>
    <w:rsid w:val="007E197A"/>
    <w:rsid w:val="00837AD1"/>
    <w:rsid w:val="00881C80"/>
    <w:rsid w:val="008D16F2"/>
    <w:rsid w:val="0095546B"/>
    <w:rsid w:val="00987340"/>
    <w:rsid w:val="00A30E3E"/>
    <w:rsid w:val="00A32445"/>
    <w:rsid w:val="00A40D83"/>
    <w:rsid w:val="00AC5A1B"/>
    <w:rsid w:val="00AD2ED1"/>
    <w:rsid w:val="00BC266A"/>
    <w:rsid w:val="00BD7838"/>
    <w:rsid w:val="00C977F8"/>
    <w:rsid w:val="00D10EC8"/>
    <w:rsid w:val="00D643B4"/>
    <w:rsid w:val="00D72AFC"/>
    <w:rsid w:val="00D737FA"/>
    <w:rsid w:val="00D80734"/>
    <w:rsid w:val="00D812FF"/>
    <w:rsid w:val="00E671EE"/>
    <w:rsid w:val="00E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98C40-FFD7-42F1-9A91-1CB041A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D2B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BBA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character" w:styleId="a3">
    <w:name w:val="Strong"/>
    <w:uiPriority w:val="22"/>
    <w:qFormat/>
    <w:rsid w:val="006D2BBA"/>
    <w:rPr>
      <w:b/>
      <w:bCs/>
    </w:rPr>
  </w:style>
  <w:style w:type="paragraph" w:styleId="a4">
    <w:name w:val="Normal (Web)"/>
    <w:basedOn w:val="a"/>
    <w:uiPriority w:val="99"/>
    <w:rsid w:val="006D2BBA"/>
    <w:pPr>
      <w:spacing w:before="280" w:after="280"/>
    </w:pPr>
  </w:style>
  <w:style w:type="paragraph" w:customStyle="1" w:styleId="ConsPlusNormal">
    <w:name w:val="ConsPlusNormal"/>
    <w:rsid w:val="006D2BBA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ody Text Indent"/>
    <w:basedOn w:val="a"/>
    <w:link w:val="a6"/>
    <w:uiPriority w:val="99"/>
    <w:semiHidden/>
    <w:unhideWhenUsed/>
    <w:rsid w:val="006D2BBA"/>
    <w:pPr>
      <w:widowControl/>
      <w:spacing w:after="120"/>
      <w:ind w:left="283"/>
    </w:pPr>
    <w:rPr>
      <w:rFonts w:eastAsia="Times New Roman" w:cs="Times New Roman"/>
      <w:kern w:val="0"/>
      <w:lang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D2B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rmcfmycc">
    <w:name w:val="rmcfmycc"/>
    <w:basedOn w:val="a"/>
    <w:rsid w:val="006D2B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7">
    <w:name w:val="List Paragraph"/>
    <w:basedOn w:val="a"/>
    <w:uiPriority w:val="34"/>
    <w:qFormat/>
    <w:rsid w:val="006D2BBA"/>
    <w:pPr>
      <w:ind w:left="720"/>
      <w:contextualSpacing/>
    </w:pPr>
    <w:rPr>
      <w:szCs w:val="21"/>
    </w:rPr>
  </w:style>
  <w:style w:type="paragraph" w:styleId="a8">
    <w:name w:val="Body Text"/>
    <w:basedOn w:val="a"/>
    <w:link w:val="a9"/>
    <w:uiPriority w:val="99"/>
    <w:semiHidden/>
    <w:unhideWhenUsed/>
    <w:rsid w:val="0016746B"/>
    <w:pPr>
      <w:spacing w:after="120"/>
    </w:pPr>
    <w:rPr>
      <w:szCs w:val="21"/>
    </w:rPr>
  </w:style>
  <w:style w:type="character" w:customStyle="1" w:styleId="a9">
    <w:name w:val="Основной текст Знак"/>
    <w:basedOn w:val="a0"/>
    <w:link w:val="a8"/>
    <w:uiPriority w:val="99"/>
    <w:semiHidden/>
    <w:rsid w:val="0016746B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character" w:customStyle="1" w:styleId="layout">
    <w:name w:val="layout"/>
    <w:rsid w:val="0016746B"/>
  </w:style>
  <w:style w:type="paragraph" w:styleId="aa">
    <w:name w:val="Balloon Text"/>
    <w:basedOn w:val="a"/>
    <w:link w:val="ab"/>
    <w:uiPriority w:val="99"/>
    <w:semiHidden/>
    <w:unhideWhenUsed/>
    <w:rsid w:val="00E9346C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6C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Каранова</dc:creator>
  <cp:lastModifiedBy>Юля Каранова</cp:lastModifiedBy>
  <cp:revision>2</cp:revision>
  <cp:lastPrinted>2026-06-17T04:33:00Z</cp:lastPrinted>
  <dcterms:created xsi:type="dcterms:W3CDTF">2026-07-24T11:24:00Z</dcterms:created>
  <dcterms:modified xsi:type="dcterms:W3CDTF">2026-07-24T11:24:00Z</dcterms:modified>
</cp:coreProperties>
</file>