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b w:val="false"/>
        </w:rPr>
      </w:pPr>
      <w:r>
        <w:rPr>
          <w:b w:val="false"/>
        </w:rPr>
        <w:t>Территориальное управление Федерального агентства по управлению государственным имуществом в Вологодской области сообщает о проведении открытого аукциона в электронной форме по продаже арестованного движимого имущества.</w:t>
      </w:r>
    </w:p>
    <w:p>
      <w:pPr>
        <w:pStyle w:val="Title"/>
        <w:rPr>
          <w:b w:val="false"/>
        </w:rPr>
      </w:pPr>
      <w:r>
        <w:rPr>
          <w:b w:val="false"/>
        </w:rPr>
        <w:t xml:space="preserve"> </w:t>
      </w:r>
    </w:p>
    <w:p>
      <w:pPr>
        <w:pStyle w:val="Normal"/>
        <w:tabs>
          <w:tab w:val="clear" w:pos="708"/>
          <w:tab w:val="left" w:pos="288" w:leader="none"/>
        </w:tabs>
        <w:spacing w:lineRule="auto" w:line="288"/>
        <w:jc w:val="both"/>
        <w:rPr/>
      </w:pPr>
      <w:r>
        <w:rPr/>
        <w:tab/>
        <w:t xml:space="preserve">Основание проведения торгов – постановление судебного пристава-исполнителя о передаче арестованного имущества на торги. </w:t>
      </w:r>
    </w:p>
    <w:p>
      <w:pPr>
        <w:pStyle w:val="Normal"/>
        <w:tabs>
          <w:tab w:val="clear" w:pos="708"/>
          <w:tab w:val="left" w:pos="298" w:leader="none"/>
        </w:tabs>
        <w:spacing w:lineRule="auto" w:line="288"/>
        <w:jc w:val="both"/>
        <w:rPr>
          <w:b/>
        </w:rPr>
      </w:pPr>
      <w:r>
        <w:rPr/>
        <w:tab/>
      </w:r>
      <w:r>
        <w:rPr>
          <w:rFonts w:eastAsia="Times New Roman" w:cs="Times New Roman"/>
          <w:b/>
          <w:bCs/>
          <w:color w:val="000000"/>
          <w:spacing w:val="0"/>
          <w:sz w:val="24"/>
          <w:shd w:fill="auto" w:val="clear"/>
        </w:rPr>
        <w:t>Дата начала приема заявок на участие в аукционе</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27</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октября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в 9:00</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окончания приема заявок на участие в аукционе</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25</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 в 23:55</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Определение участников аукциона</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26</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w:t>
      </w:r>
    </w:p>
    <w:p>
      <w:pPr>
        <w:pStyle w:val="Normal"/>
        <w:tabs>
          <w:tab w:val="clear" w:pos="708"/>
          <w:tab w:val="left" w:pos="298" w:leader="none"/>
        </w:tabs>
        <w:spacing w:lineRule="auto" w:line="288"/>
        <w:jc w:val="both"/>
        <w:rPr>
          <w:b/>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проведения аукциона</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27</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 в 11:00</w:t>
      </w:r>
    </w:p>
    <w:p>
      <w:pPr>
        <w:pStyle w:val="Normal"/>
        <w:tabs>
          <w:tab w:val="clear" w:pos="708"/>
          <w:tab w:val="left" w:pos="298" w:leader="none"/>
        </w:tabs>
        <w:spacing w:lineRule="auto" w:line="288"/>
        <w:jc w:val="both"/>
        <w:rPr>
          <w:sz w:val="22"/>
          <w:u w:val="single"/>
        </w:rPr>
      </w:pPr>
      <w:r>
        <w:rPr>
          <w:sz w:val="22"/>
        </w:rPr>
        <w:tab/>
        <w:t xml:space="preserve">Заявки подаются через электронную площадку в соответствии с аукционной документацией, размещенной на сайте </w:t>
      </w:r>
      <w:hyperlink r:id="rId2">
        <w:r>
          <w:rPr>
            <w:rStyle w:val="Style"/>
            <w:sz w:val="22"/>
          </w:rPr>
          <w:t>www.torgi.gov.ru</w:t>
        </w:r>
      </w:hyperlink>
      <w:r>
        <w:rPr>
          <w:sz w:val="22"/>
        </w:rPr>
        <w:t xml:space="preserve">, на сайте электронной площадки </w:t>
      </w:r>
      <w:hyperlink r:id="rId3">
        <w:r>
          <w:rPr>
            <w:rStyle w:val="Style"/>
            <w:sz w:val="22"/>
          </w:rPr>
          <w:t>https://www.rts-tender.ru</w:t>
        </w:r>
      </w:hyperlink>
      <w:r>
        <w:rPr>
          <w:sz w:val="22"/>
        </w:rPr>
        <w:t xml:space="preserve">, на официальном сайте продавца имущества </w:t>
      </w:r>
      <w:hyperlink r:id="rId4">
        <w:r>
          <w:rPr>
            <w:rStyle w:val="Style"/>
            <w:sz w:val="22"/>
          </w:rPr>
          <w:t>https://tu35.rosim.ru</w:t>
        </w:r>
      </w:hyperlink>
      <w:r>
        <w:rPr>
          <w:sz w:val="22"/>
          <w:u w:val="single"/>
        </w:rPr>
        <w:t>.</w:t>
      </w:r>
    </w:p>
    <w:p>
      <w:pPr>
        <w:pStyle w:val="Normal"/>
        <w:tabs>
          <w:tab w:val="clear" w:pos="708"/>
          <w:tab w:val="left" w:pos="298" w:leader="none"/>
        </w:tabs>
        <w:spacing w:lineRule="auto" w:line="288"/>
        <w:jc w:val="both"/>
        <w:rPr>
          <w:sz w:val="22"/>
        </w:rPr>
      </w:pPr>
      <w:r>
        <w:rPr>
          <w:sz w:val="22"/>
        </w:rPr>
        <w:tab/>
        <w:t xml:space="preserve">Торги проводятся в форме электронного аукциона на электронной торговой площадке, находящейся в сети интернет по адресу </w:t>
      </w:r>
      <w:hyperlink r:id="rId5">
        <w:r>
          <w:rPr>
            <w:rStyle w:val="Style"/>
            <w:sz w:val="22"/>
          </w:rPr>
          <w:t>https://www.rts-tender.ru</w:t>
        </w:r>
      </w:hyperlink>
      <w:r>
        <w:rPr>
          <w:sz w:val="22"/>
        </w:rPr>
        <w:t xml:space="preserve">. </w:t>
      </w:r>
    </w:p>
    <w:p>
      <w:pPr>
        <w:pStyle w:val="Normal"/>
        <w:tabs>
          <w:tab w:val="clear" w:pos="708"/>
          <w:tab w:val="left" w:pos="298" w:leader="none"/>
        </w:tabs>
        <w:spacing w:lineRule="auto" w:line="288"/>
        <w:jc w:val="both"/>
        <w:rPr>
          <w:sz w:val="22"/>
        </w:rPr>
      </w:pPr>
      <w:r>
        <w:rPr>
          <w:sz w:val="22"/>
        </w:rPr>
      </w:r>
    </w:p>
    <w:p>
      <w:pPr>
        <w:pStyle w:val="Normal"/>
        <w:tabs>
          <w:tab w:val="clear" w:pos="708"/>
          <w:tab w:val="left" w:pos="298" w:leader="none"/>
        </w:tabs>
        <w:spacing w:lineRule="auto" w:line="288"/>
        <w:jc w:val="center"/>
        <w:rPr>
          <w:b/>
          <w:i/>
          <w:i/>
          <w:sz w:val="22"/>
          <w:u w:val="single"/>
        </w:rPr>
      </w:pPr>
      <w:r>
        <w:rPr>
          <w:b/>
          <w:i/>
          <w:sz w:val="22"/>
          <w:u w:val="single"/>
        </w:rPr>
        <w:t>Наименование, состав и характеристика движимого имущества, выставляемого на аукцион:</w:t>
      </w:r>
    </w:p>
    <w:tbl>
      <w:tblPr>
        <w:tblW w:w="10879" w:type="dxa"/>
        <w:jc w:val="left"/>
        <w:tblInd w:w="-346" w:type="dxa"/>
        <w:tblLayout w:type="fixed"/>
        <w:tblCellMar>
          <w:top w:w="0" w:type="dxa"/>
          <w:left w:w="108" w:type="dxa"/>
          <w:bottom w:w="0" w:type="dxa"/>
          <w:right w:w="108" w:type="dxa"/>
        </w:tblCellMar>
        <w:tblLook w:val="04a0"/>
      </w:tblPr>
      <w:tblGrid>
        <w:gridCol w:w="563"/>
        <w:gridCol w:w="2698"/>
        <w:gridCol w:w="1275"/>
        <w:gridCol w:w="1382"/>
        <w:gridCol w:w="1560"/>
        <w:gridCol w:w="1561"/>
        <w:gridCol w:w="1839"/>
      </w:tblGrid>
      <w:tr>
        <w:trPr>
          <w:trHeight w:val="1635"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 xml:space="preserve">№ </w:t>
            </w:r>
            <w:r>
              <w:rPr>
                <w:b/>
                <w:sz w:val="22"/>
              </w:rPr>
              <w:t>ло-та</w:t>
            </w:r>
          </w:p>
        </w:tc>
        <w:tc>
          <w:tcPr>
            <w:tcW w:w="2698"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Наименование, состав и характеристики лота</w:t>
            </w:r>
          </w:p>
        </w:tc>
        <w:tc>
          <w:tcPr>
            <w:tcW w:w="1275"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Начальная цена, руб.</w:t>
            </w:r>
          </w:p>
        </w:tc>
        <w:tc>
          <w:tcPr>
            <w:tcW w:w="1382"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Сумма задатка 50%, Шаг аукциона 1%, руб.</w:t>
            </w:r>
          </w:p>
        </w:tc>
        <w:tc>
          <w:tcPr>
            <w:tcW w:w="1560"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Обремене-ния</w:t>
            </w:r>
          </w:p>
        </w:tc>
        <w:tc>
          <w:tcPr>
            <w:tcW w:w="1561"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Взыскатель</w:t>
            </w:r>
          </w:p>
        </w:tc>
        <w:tc>
          <w:tcPr>
            <w:tcW w:w="1839"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Судебный пристав – исполнитель</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1</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Фольксваген Пассат, 2007 г.в., г/н М214СС35, vin WVWZZZ3CZ8P067356</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Гуляев В.С.</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Череповец, ул. Городецкая, д.4</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506 000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253 000 -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5 060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ПАО Сбербанк России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Сереброва Л.В.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2</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Автомобиль Форд Транзит VAN, 2012 г.в., г/н В414УТ35, vin Z6FXXXESFXCB45871</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«Акватон»</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Чехова, д.13</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1 104 710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552 355 -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11 047,1</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ГМУ ФССП России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Прыгова А.И.</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3</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автомобиль КО без модели, 2016 г.в., г/н Е799СН35, vin XVL963210G0000349</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«Спецгидроавтоматика»</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Череповец, Северное шоссе, д.75, корпус 7/79 западная сторона</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2 683 024</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1 341 512 -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26 830,24</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Терлецкая О.Н.</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4</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экскаватор колесный ЕК-18, 2006 г.в., г/н 0357ВЛ35, vin 1792 (314)</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«Спецгидроавтоматика»</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Череповец, Северное шоссе, д.75, корпус 7/79 западная сторона</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1 143 384</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571 692 -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11 433,84</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Терлецкая О.Н.</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5</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LADA KS035L LADA LARGUS, 2016 г.в., г/н Е173ТТ35, vin XTAKS035LH0976235</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«Резиденция»</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Великий Устюг, ул. Сахарова, д.54</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513 000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253 500 -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5 130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Норицына О.В.</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Кравченко А.С.</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6</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Песчано — гравийная смесь</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«Промтехсервис»</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Рыбная, д.30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1 601 998,82</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800 999,41 -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16 019,98</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УФНС России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Прыгова А.И.</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7</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Ленд Ровер Фриленд, 2008 г.в., г/н М890АЕ35, vin SALFA24B88H107088</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Малышев В.П.</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Сокол, ул. Строителей, 4</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566 000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283 000 -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2 830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Маринов Д.Ю.</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Смирнова И.В.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8</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Нива Бронто 212140 - 0000070, 2019 г.в., г/н К027ЕО35, vin X6D212140K9004412</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Старковский А.Н.</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Великий Устюг, ул. 2 - я Слободская, д. 50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742 000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371 000 -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7 420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АО Банк ИНГО</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Дьякова И.В.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9</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Датсун МИ - ДО, 2019 г.в., г/н К659ЕУ35, vin Z8NFCABD0K0031584</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Веселова И.В.</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Череповец, ул. Луначарского, д. 32</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588 000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294 000 -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5 880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Фонд капитального ремонта многоквартирных домов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Кодряну Л.В.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10</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Черри Тигго 7 ПРО МАКС, 2024 г.в., г/н М408НЕ35, vin EDEDD21B0RD775008</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Лобанов С.М.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Вытегра, ул. Зари, д. 35</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1 865 000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932 500 -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18 650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ПАО Сбербанк России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Немирская — Седюкевич Г.Г.</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bl>
    <w:p>
      <w:pPr>
        <w:pStyle w:val="Normal"/>
        <w:rPr/>
      </w:pPr>
      <w:r>
        <w:rPr/>
      </w:r>
    </w:p>
    <w:p>
      <w:pPr>
        <w:pStyle w:val="Normal"/>
        <w:tabs>
          <w:tab w:val="clear" w:pos="708"/>
          <w:tab w:val="left" w:pos="298" w:leader="none"/>
        </w:tabs>
        <w:spacing w:lineRule="auto" w:line="288"/>
        <w:jc w:val="both"/>
        <w:rPr>
          <w:u w:val="single"/>
        </w:rPr>
      </w:pPr>
      <w:r>
        <w:rPr>
          <w:u w:val="single"/>
        </w:rPr>
      </w:r>
    </w:p>
    <w:p>
      <w:pPr>
        <w:pStyle w:val="Normal"/>
        <w:tabs>
          <w:tab w:val="clear" w:pos="708"/>
          <w:tab w:val="left" w:pos="298" w:leader="none"/>
        </w:tabs>
        <w:spacing w:lineRule="auto" w:line="288"/>
        <w:jc w:val="both"/>
        <w:rPr>
          <w:u w:val="single"/>
        </w:rPr>
      </w:pPr>
      <w:r>
        <w:rPr/>
        <w:tab/>
        <w:t xml:space="preserve">Все вопросы, касающиеся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об аукционе и о правилах его проведения, ознакомиться с формой заявки, можно на официальном сайте </w:t>
      </w:r>
      <w:hyperlink r:id="rId6">
        <w:r>
          <w:rPr>
            <w:rStyle w:val="Style"/>
          </w:rPr>
          <w:t>http://www.torgi.gov.ru</w:t>
        </w:r>
      </w:hyperlink>
      <w:r>
        <w:rPr/>
        <w:t xml:space="preserve">, сайте электронной торговой площадки </w:t>
      </w:r>
      <w:hyperlink r:id="rId7">
        <w:r>
          <w:rPr>
            <w:rStyle w:val="Style"/>
          </w:rPr>
          <w:t>https://www.rts-tender.ru</w:t>
        </w:r>
      </w:hyperlink>
      <w:r>
        <w:rPr/>
        <w:t xml:space="preserve">, на официальном сайте продавца имущества </w:t>
      </w:r>
      <w:hyperlink r:id="rId8">
        <w:r>
          <w:rPr>
            <w:rStyle w:val="Style"/>
          </w:rPr>
          <w:t>https://tu35.rosim.ru</w:t>
        </w:r>
      </w:hyperlink>
    </w:p>
    <w:p>
      <w:pPr>
        <w:pStyle w:val="Normal"/>
        <w:tabs>
          <w:tab w:val="clear" w:pos="708"/>
          <w:tab w:val="left" w:pos="298" w:leader="none"/>
        </w:tabs>
        <w:spacing w:lineRule="auto" w:line="288"/>
        <w:jc w:val="both"/>
        <w:rPr/>
      </w:pPr>
      <w:r>
        <w:rPr/>
        <w:tab/>
        <w:t xml:space="preserve">Ознакомиться с документацией о предмете аукциона можно по адресу: г. Вологда,                     ул. Пушкинская, д.25, каб.506 (с 10:00 – 12:00 с 15:00 – 17:00), а также путем направления запроса по электронной почте продавца  </w:t>
      </w:r>
      <w:hyperlink r:id="rId9">
        <w:r>
          <w:rPr>
            <w:rStyle w:val="Style"/>
          </w:rPr>
          <w:t>tu35@rosim.ru</w:t>
        </w:r>
      </w:hyperlink>
      <w:r>
        <w:rPr/>
        <w:t>, либо через личный кабинет на электронной площадке «РТС-Тендер».</w:t>
      </w:r>
    </w:p>
    <w:p>
      <w:pPr>
        <w:pStyle w:val="NormalWeb1"/>
        <w:spacing w:lineRule="auto" w:line="288"/>
        <w:ind w:firstLine="426"/>
        <w:jc w:val="both"/>
        <w:rPr/>
      </w:pPr>
      <w:r>
        <w:rPr/>
        <w:t>Сообщаем, что в соответствии с ч. 3 ст. 158 Жилищного кодекса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BodyText21"/>
        <w:spacing w:lineRule="auto" w:line="288" w:before="0" w:after="0"/>
        <w:ind w:firstLine="708"/>
        <w:jc w:val="both"/>
        <w:rPr/>
      </w:pPr>
      <w:r>
        <w:rPr/>
        <w:t>Продавец оставляет за собой право в любой момент снять имущество с аукциона и перенести дату его проведения в соответствии с действующим законодательством.</w:t>
      </w:r>
    </w:p>
    <w:p>
      <w:pPr>
        <w:pStyle w:val="BodyText21"/>
        <w:spacing w:lineRule="auto" w:line="288" w:before="0" w:after="0"/>
        <w:ind w:firstLine="708"/>
        <w:jc w:val="both"/>
        <w:rPr/>
      </w:pPr>
      <w:r>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Normal"/>
        <w:tabs>
          <w:tab w:val="clear" w:pos="708"/>
          <w:tab w:val="left" w:pos="298" w:leader="none"/>
        </w:tabs>
        <w:spacing w:lineRule="auto" w:line="288"/>
        <w:jc w:val="both"/>
        <w:rPr/>
      </w:pPr>
      <w:r>
        <w:rPr/>
        <w:tab/>
        <w:t>Данное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w:t>
      </w:r>
    </w:p>
    <w:p>
      <w:pPr>
        <w:pStyle w:val="Normal"/>
        <w:tabs>
          <w:tab w:val="clear" w:pos="708"/>
          <w:tab w:val="left" w:pos="298" w:leader="none"/>
        </w:tabs>
        <w:spacing w:lineRule="auto" w:line="288"/>
        <w:jc w:val="both"/>
        <w:rPr/>
      </w:pPr>
      <w:r>
        <w:rPr/>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u w:val="single"/>
        </w:rPr>
      </w:pPr>
      <w:r>
        <w:rPr>
          <w:rFonts w:ascii="Times New Roman" w:hAnsi="Times New Roman"/>
          <w:sz w:val="24"/>
        </w:rPr>
        <w:tab/>
      </w:r>
      <w:r>
        <w:rPr>
          <w:rFonts w:ascii="Times New Roman" w:hAnsi="Times New Roman"/>
          <w:sz w:val="24"/>
          <w:u w:val="single"/>
        </w:rPr>
        <w:t xml:space="preserve">Заявители обязаны внести задаток на электронную торговую площадку ООО «РТС-тендер» в необходимом размере по реквизитам: </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Получатель: ООО «РТС-тендер»</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 xml:space="preserve"> Наименование банка: Филиал "Корпоративный" ПАО "Совкомбанк"</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Расчетный счёт:40702810512030016362</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Корр. счёт:30101810445250000360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БИК:044525360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ИНН:7710357167</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КПП:773001001</w:t>
      </w:r>
    </w:p>
    <w:p>
      <w:pPr>
        <w:pStyle w:val="ListParagraph1"/>
        <w:ind w:firstLine="708" w:left="0"/>
        <w:rPr>
          <w:rFonts w:ascii="Times New Roman" w:hAnsi="Times New Roman"/>
          <w:sz w:val="24"/>
        </w:rPr>
      </w:pPr>
      <w:r>
        <w:rPr>
          <w:rFonts w:ascii="Times New Roman" w:hAnsi="Times New Roman"/>
          <w:sz w:val="24"/>
          <w:u w:val="single"/>
        </w:rPr>
        <w:t>Назначение платежа:</w:t>
      </w:r>
      <w:r>
        <w:rPr>
          <w:rFonts w:ascii="Times New Roman" w:hAnsi="Times New Roman"/>
          <w:sz w:val="24"/>
        </w:rPr>
        <w:t xml:space="preserve"> Внесение гарантийного обеспечения по Соглашению о внесении гарантийного обеспечения, № аналитического счета _____________. Без НДС.</w:t>
      </w:r>
    </w:p>
    <w:p>
      <w:pPr>
        <w:pStyle w:val="ListParagraph1"/>
        <w:ind w:left="0"/>
        <w:rPr>
          <w:rFonts w:ascii="Times New Roman" w:hAnsi="Times New Roman"/>
          <w:sz w:val="24"/>
        </w:rPr>
      </w:pPr>
      <w:r>
        <w:rPr>
          <w:rFonts w:ascii="Times New Roman" w:hAnsi="Times New Roman"/>
          <w:sz w:val="24"/>
        </w:rPr>
      </w:r>
    </w:p>
    <w:p>
      <w:pPr>
        <w:pStyle w:val="ListParagraph1"/>
        <w:widowControl w:val="false"/>
        <w:tabs>
          <w:tab w:val="clear" w:pos="708"/>
          <w:tab w:val="left" w:pos="0" w:leader="none"/>
          <w:tab w:val="left" w:pos="284" w:leader="none"/>
          <w:tab w:val="left" w:pos="993" w:leader="none"/>
        </w:tabs>
        <w:spacing w:before="0" w:after="0"/>
        <w:ind w:left="0"/>
        <w:contextualSpacing/>
        <w:jc w:val="both"/>
        <w:rPr>
          <w:rFonts w:ascii="Times New Roman" w:hAnsi="Times New Roman"/>
          <w:sz w:val="24"/>
        </w:rPr>
      </w:pPr>
      <w:r>
        <w:rPr>
          <w:rFonts w:ascii="Times New Roman" w:hAnsi="Times New Roman"/>
          <w:sz w:val="24"/>
        </w:rPr>
        <w:tab/>
        <w:t xml:space="preserve">Аукцион проводится </w:t>
      </w:r>
      <w:r>
        <w:rPr>
          <w:rFonts w:ascii="Times New Roman" w:hAnsi="Times New Roman"/>
          <w:b/>
          <w:sz w:val="24"/>
        </w:rPr>
        <w:t>«</w:t>
      </w:r>
      <w:r>
        <w:rPr>
          <w:rFonts w:ascii="Times New Roman" w:hAnsi="Times New Roman"/>
          <w:b/>
          <w:sz w:val="24"/>
        </w:rPr>
        <w:t>27</w:t>
      </w:r>
      <w:r>
        <w:rPr>
          <w:rFonts w:ascii="Times New Roman" w:hAnsi="Times New Roman"/>
          <w:b/>
          <w:sz w:val="24"/>
        </w:rPr>
        <w:t xml:space="preserve">» </w:t>
      </w:r>
      <w:r>
        <w:rPr>
          <w:rFonts w:ascii="Times New Roman" w:hAnsi="Times New Roman"/>
          <w:b/>
          <w:sz w:val="24"/>
        </w:rPr>
        <w:t>ноября</w:t>
      </w:r>
      <w:r>
        <w:rPr>
          <w:rFonts w:ascii="Times New Roman" w:hAnsi="Times New Roman"/>
          <w:b/>
          <w:sz w:val="24"/>
        </w:rPr>
        <w:t xml:space="preserve"> </w:t>
      </w:r>
      <w:r>
        <w:rPr>
          <w:rFonts w:ascii="Times New Roman" w:hAnsi="Times New Roman"/>
          <w:b/>
          <w:sz w:val="24"/>
        </w:rPr>
        <w:t>2026</w:t>
      </w:r>
      <w:r>
        <w:rPr>
          <w:rFonts w:ascii="Times New Roman" w:hAnsi="Times New Roman"/>
          <w:b/>
          <w:sz w:val="24"/>
        </w:rPr>
        <w:t xml:space="preserve"> г. в 11 часов 00</w:t>
      </w:r>
      <w:r>
        <w:rPr>
          <w:rFonts w:ascii="Times New Roman" w:hAnsi="Times New Roman"/>
          <w:sz w:val="24"/>
        </w:rPr>
        <w:t xml:space="preserve"> </w:t>
      </w:r>
      <w:r>
        <w:rPr>
          <w:rFonts w:ascii="Times New Roman" w:hAnsi="Times New Roman"/>
          <w:b/>
          <w:sz w:val="24"/>
        </w:rPr>
        <w:t>минут</w:t>
      </w:r>
      <w:r>
        <w:rPr>
          <w:rFonts w:ascii="Times New Roman" w:hAnsi="Times New Roman"/>
          <w:sz w:val="24"/>
        </w:rPr>
        <w:t xml:space="preserve"> по московскому времени на электронной торговой площадке, находящейся в сети интернет по адресу https://www.rts-tender.ru, в соответствии со ст. 87, 89, 90 ФЗ от 02 октября 2007г. № 229-ФЗ «Об исполнительном производстве», № 102-ФЗ от 16.07.1998г. «Об ипотеке (залоге недвижимости)», ст. 447-449 ГК РФ, регламентом электронной торговой площадки, размещенным на сайте </w:t>
      </w:r>
      <w:hyperlink r:id="rId10">
        <w:r>
          <w:rPr>
            <w:rStyle w:val="Style"/>
            <w:rFonts w:ascii="Times New Roman" w:hAnsi="Times New Roman"/>
            <w:sz w:val="24"/>
          </w:rPr>
          <w:t>https://www.rts-tender.ru</w:t>
        </w:r>
      </w:hyperlink>
      <w:r>
        <w:rPr>
          <w:rFonts w:ascii="Times New Roman" w:hAnsi="Times New Roman"/>
          <w:sz w:val="24"/>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ListParagraph1"/>
        <w:widowControl w:val="false"/>
        <w:tabs>
          <w:tab w:val="clear" w:pos="708"/>
          <w:tab w:val="left" w:pos="0" w:leader="none"/>
          <w:tab w:val="left" w:pos="284"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В аукционе могут участвовать только заявители, признанные участниками аукциона.</w:t>
      </w:r>
    </w:p>
    <w:p>
      <w:pPr>
        <w:pStyle w:val="Normal"/>
        <w:widowControl w:val="false"/>
        <w:tabs>
          <w:tab w:val="clear" w:pos="708"/>
          <w:tab w:val="left" w:pos="567" w:leader="none"/>
        </w:tabs>
        <w:spacing w:lineRule="auto" w:line="276"/>
        <w:jc w:val="both"/>
        <w:rPr/>
      </w:pPr>
      <w:r>
        <w:rPr/>
        <w:tab/>
        <w:t>Продажа выставленного на аукцион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 же равной минимальной начальной цене продажи имущества.</w:t>
      </w:r>
    </w:p>
    <w:p>
      <w:pPr>
        <w:pStyle w:val="Normal"/>
        <w:spacing w:lineRule="auto" w:line="276"/>
        <w:ind w:firstLine="708"/>
        <w:jc w:val="both"/>
        <w:rPr/>
      </w:pPr>
      <w:r>
        <w:rPr/>
        <w:t xml:space="preserve">Победителем аукциона признается участник, предложивший по ходу аукциона наиболее высокую цену. </w:t>
      </w:r>
    </w:p>
    <w:p>
      <w:pPr>
        <w:pStyle w:val="Normal"/>
        <w:spacing w:lineRule="auto" w:line="276"/>
        <w:ind w:firstLine="708"/>
        <w:jc w:val="both"/>
        <w:rPr/>
      </w:pPr>
      <w:r>
        <w:rPr/>
        <w:t xml:space="preserve">Победитель аукциона обязан подписать </w:t>
      </w:r>
      <w:r>
        <w:rPr>
          <w:spacing w:val="-6"/>
        </w:rPr>
        <w:t>протокол о результатах торгов по продаже арестованного имущества</w:t>
      </w:r>
      <w:r>
        <w:rPr/>
        <w:t xml:space="preserve"> в день проведения аукциона с помощью информационно-технических средств электронной площадки. Данный протокол является основанием для заключения договора купли-продажи. </w:t>
      </w:r>
    </w:p>
    <w:p>
      <w:pPr>
        <w:pStyle w:val="Normal"/>
        <w:widowControl w:val="false"/>
        <w:tabs>
          <w:tab w:val="clear" w:pos="708"/>
          <w:tab w:val="left" w:pos="567" w:leader="none"/>
        </w:tabs>
        <w:spacing w:lineRule="auto" w:line="276"/>
        <w:jc w:val="both"/>
        <w:rPr>
          <w:u w:val="single"/>
        </w:rPr>
      </w:pPr>
      <w:r>
        <w:rPr/>
        <w:tab/>
      </w:r>
      <w:r>
        <w:rPr>
          <w:u w:val="single"/>
        </w:rPr>
        <w:t>Лицо, выигравшее торги, должно в течение пяти дней после их окончания внести сумму, за которую данным лицом куплено арестованное имущество (покупную цену), за вычетом ранее внесенного задатка на счет продавца:</w:t>
      </w:r>
    </w:p>
    <w:p>
      <w:pPr>
        <w:pStyle w:val="Normal"/>
        <w:widowControl w:val="false"/>
        <w:tabs>
          <w:tab w:val="clear" w:pos="708"/>
          <w:tab w:val="left" w:pos="567" w:leader="none"/>
        </w:tabs>
        <w:ind w:firstLine="567"/>
        <w:jc w:val="both"/>
        <w:rPr/>
      </w:pPr>
      <w:r>
        <w:rPr/>
        <w:t xml:space="preserve">Получатель  УФК по Вологодской области (ТУ Росимущества в Вологодской области л/с 05301А27050) </w:t>
      </w:r>
    </w:p>
    <w:p>
      <w:pPr>
        <w:pStyle w:val="Normal"/>
        <w:widowControl w:val="false"/>
        <w:tabs>
          <w:tab w:val="clear" w:pos="708"/>
          <w:tab w:val="left" w:pos="567" w:leader="none"/>
        </w:tabs>
        <w:ind w:firstLine="567"/>
        <w:jc w:val="both"/>
        <w:rPr/>
      </w:pPr>
      <w:r>
        <w:rPr/>
        <w:t xml:space="preserve">ИНН получателя  3525237735 </w:t>
      </w:r>
    </w:p>
    <w:p>
      <w:pPr>
        <w:pStyle w:val="Normal"/>
        <w:widowControl w:val="false"/>
        <w:tabs>
          <w:tab w:val="clear" w:pos="708"/>
          <w:tab w:val="left" w:pos="567" w:leader="none"/>
        </w:tabs>
        <w:ind w:firstLine="567"/>
        <w:jc w:val="both"/>
        <w:rPr/>
      </w:pPr>
      <w:r>
        <w:rPr/>
        <w:t xml:space="preserve">КПП получателя  352501001 </w:t>
      </w:r>
    </w:p>
    <w:p>
      <w:pPr>
        <w:pStyle w:val="Normal"/>
        <w:widowControl w:val="false"/>
        <w:tabs>
          <w:tab w:val="clear" w:pos="708"/>
          <w:tab w:val="left" w:pos="567" w:leader="none"/>
        </w:tabs>
        <w:ind w:firstLine="567"/>
        <w:jc w:val="both"/>
        <w:rPr/>
      </w:pPr>
      <w:r>
        <w:rPr/>
        <w:t xml:space="preserve">БИК банка получателя средств  012202102 </w:t>
      </w:r>
    </w:p>
    <w:p>
      <w:pPr>
        <w:pStyle w:val="Normal"/>
        <w:widowControl w:val="false"/>
        <w:tabs>
          <w:tab w:val="clear" w:pos="708"/>
          <w:tab w:val="left" w:pos="567" w:leader="none"/>
        </w:tabs>
        <w:ind w:firstLine="567"/>
        <w:jc w:val="both"/>
        <w:rPr/>
      </w:pPr>
      <w:r>
        <w:rPr/>
        <w:t xml:space="preserve">Наименование банка получателя средств  ОКЦ № 1 ВВГУ Банка России//УФК по Нижегородской области г. Нижний Новгород </w:t>
      </w:r>
    </w:p>
    <w:p>
      <w:pPr>
        <w:pStyle w:val="Normal"/>
        <w:widowControl w:val="false"/>
        <w:tabs>
          <w:tab w:val="clear" w:pos="708"/>
          <w:tab w:val="left" w:pos="567" w:leader="none"/>
        </w:tabs>
        <w:ind w:firstLine="567"/>
        <w:jc w:val="both"/>
        <w:rPr/>
      </w:pPr>
      <w:r>
        <w:rPr/>
        <w:t xml:space="preserve">   </w:t>
      </w:r>
    </w:p>
    <w:p>
      <w:pPr>
        <w:pStyle w:val="Normal"/>
        <w:widowControl w:val="false"/>
        <w:tabs>
          <w:tab w:val="clear" w:pos="708"/>
          <w:tab w:val="left" w:pos="567" w:leader="none"/>
        </w:tabs>
        <w:ind w:firstLine="567"/>
        <w:jc w:val="both"/>
        <w:rPr/>
      </w:pPr>
      <w:r>
        <w:rPr/>
        <w:t xml:space="preserve">Номер счета получателя  03212643000000013208 </w:t>
      </w:r>
    </w:p>
    <w:p>
      <w:pPr>
        <w:pStyle w:val="Normal"/>
        <w:widowControl w:val="false"/>
        <w:tabs>
          <w:tab w:val="clear" w:pos="708"/>
          <w:tab w:val="left" w:pos="567" w:leader="none"/>
        </w:tabs>
        <w:ind w:firstLine="567"/>
        <w:jc w:val="both"/>
        <w:rPr/>
      </w:pPr>
      <w:r>
        <w:rPr/>
        <w:t xml:space="preserve">Единый казначейский счет  (номер счета банка получателя средств)  40102810745370000024 </w:t>
      </w:r>
    </w:p>
    <w:p>
      <w:pPr>
        <w:pStyle w:val="Normal"/>
        <w:widowControl w:val="false"/>
        <w:tabs>
          <w:tab w:val="clear" w:pos="708"/>
          <w:tab w:val="left" w:pos="567" w:leader="none"/>
        </w:tabs>
        <w:ind w:firstLine="567"/>
        <w:jc w:val="both"/>
        <w:rPr/>
      </w:pPr>
      <w:r>
        <w:rPr/>
        <w:t xml:space="preserve">КБК  </w:t>
      </w:r>
    </w:p>
    <w:p>
      <w:pPr>
        <w:pStyle w:val="Normal"/>
        <w:widowControl w:val="false"/>
        <w:tabs>
          <w:tab w:val="clear" w:pos="708"/>
          <w:tab w:val="left" w:pos="567" w:leader="none"/>
        </w:tabs>
        <w:ind w:firstLine="567"/>
        <w:jc w:val="both"/>
        <w:rPr/>
      </w:pPr>
      <w:r>
        <w:rPr/>
        <w:t>ОКТМО  19701000</w:t>
      </w:r>
    </w:p>
    <w:p>
      <w:pPr>
        <w:pStyle w:val="Normal"/>
        <w:widowControl w:val="false"/>
        <w:tabs>
          <w:tab w:val="clear" w:pos="708"/>
          <w:tab w:val="left" w:pos="567" w:leader="none"/>
        </w:tabs>
        <w:ind w:firstLine="567"/>
        <w:jc w:val="both"/>
        <w:rPr>
          <w:u w:val="single"/>
        </w:rPr>
      </w:pPr>
      <w:r>
        <w:rPr>
          <w:u w:val="single"/>
        </w:rPr>
        <w:t>Обязательное заполнения поля 22 «Код» (НПА/УИН) платежного поручения при перечислении денежных средств на реквизиты ТУ Росимущества в Вологодской области четырехзначным кодом 0001.</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Заключение договора купли – продажи арестованного имущества (за исключением случаев, когда предметом договора купли - продажи выступает единый имущественный комплекс)  проводится с использованием сервиса ФГИАС ЕСУГИ «Личный кабинет арендатора/заявителя», «Подсистема обработки обращений».</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инициации заключения электронного договора купли – продажи арестованного имущества в Личном кабинете арендатора/заявителя (далее - ЛК) победитель торгов (представитель победителя торгов) формирует заявку  на заключение договора и акта приема передачи имущества в ТУ Росимущества – организатора торгов.</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Для оформления заявки необходимо в ЛК выбрать жизненную ситуацию «Подписать договор по результатов торгов».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После заполнения формы необходимо нажать кнопку «Подписать и направить». Заявка будет направлена на рассмотрение в подсистему обработки сообщений в соответствующее территориальное управление Росимущества.</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Статус заявления покупатель может наблюдать в ЛК в пункте меню «Сообщения. В этот раздел будут поступать документы на рассмотрение/подписание, обновляться статусы по мере рассмотрения заявки Продавцом.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 - продажи.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подписания договора купли-продажи потребуется наличие у покупателя электронной подписи или мобильного приложения «Госключ».</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Инструкция по заключение договора купли – продажи арестованного имущества в  сервисе ФГИАС ЕСУГИ «Личный кабинет арендатора/заявителя», «Подсистема обработки обращений» для покупателей является приложением к  информационному сообщению.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 случае возникновения технических проблем при заключении ДКП посредством сервиса ФГИАС ЕСУГИ пользователям необходимо обращаться в Единую службу поддержки Росимущества (ЕСП) на адрес электронной почты: esp@rosim.gov.ru.</w:t>
      </w:r>
    </w:p>
    <w:p>
      <w:pPr>
        <w:pStyle w:val="Normal"/>
        <w:widowControl w:val="false"/>
        <w:suppressAutoHyphens w:val="true"/>
        <w:bidi w:val="0"/>
        <w:spacing w:lineRule="exact" w:line="276" w:before="0" w:after="0"/>
        <w:ind w:hanging="0" w:left="0" w:right="0"/>
        <w:jc w:val="both"/>
        <w:rPr>
          <w:rFonts w:ascii="Times New Roman" w:hAnsi="Times New Roman" w:eastAsia="Times New Roman" w:cs="Times New Roman"/>
          <w:b/>
          <w:color w:val="000000"/>
          <w:spacing w:val="0"/>
          <w:sz w:val="24"/>
          <w:shd w:fill="auto" w:val="clear"/>
        </w:rPr>
      </w:pPr>
      <w:r>
        <w:rPr>
          <w:rFonts w:eastAsia="Times New Roman" w:cs="Times New Roman"/>
          <w:b/>
          <w:color w:val="000000"/>
          <w:spacing w:val="0"/>
          <w:sz w:val="24"/>
          <w:shd w:fill="auto" w:val="clear"/>
        </w:rPr>
      </w:r>
    </w:p>
    <w:p>
      <w:pPr>
        <w:pStyle w:val="Normal"/>
        <w:widowControl w:val="false"/>
        <w:tabs>
          <w:tab w:val="clear" w:pos="708"/>
          <w:tab w:val="left" w:pos="567" w:leader="none"/>
        </w:tabs>
        <w:ind w:firstLine="567"/>
        <w:jc w:val="both"/>
        <w:rPr/>
      </w:pPr>
      <w:r>
        <w:rPr/>
      </w:r>
    </w:p>
    <w:sectPr>
      <w:type w:val="nextPage"/>
      <w:pgSz w:w="11906" w:h="16838"/>
      <w:pgMar w:left="1134" w:right="567" w:gutter="0" w:header="0" w:top="737" w:footer="0" w:bottom="65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Arial">
    <w:charset w:val="01"/>
    <w:family w:val="swiss"/>
    <w:pitch w:val="variable"/>
  </w:font>
  <w:font w:name="Calibri">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color w:val="000000"/>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2355"/>
    <w:pPr>
      <w:widowControl/>
      <w:suppressAutoHyphens w:val="true"/>
      <w:bidi w:val="0"/>
      <w:spacing w:before="0" w:after="0"/>
      <w:jc w:val="left"/>
    </w:pPr>
    <w:rPr>
      <w:rFonts w:ascii="Times New Roman" w:hAnsi="Times New Roman" w:eastAsia="Tahoma" w:cs="Droid Sans"/>
      <w:color w:val="000000"/>
      <w:kern w:val="0"/>
      <w:sz w:val="24"/>
      <w:szCs w:val="20"/>
      <w:lang w:val="ru-RU" w:eastAsia="zh-CN" w:bidi="hi-IN"/>
    </w:rPr>
  </w:style>
  <w:style w:type="paragraph" w:styleId="Heading1" w:customStyle="1">
    <w:name w:val="heading 1"/>
    <w:uiPriority w:val="9"/>
    <w:qFormat/>
    <w:rsid w:val="00902355"/>
    <w:pPr>
      <w:widowControl/>
      <w:suppressAutoHyphens w:val="true"/>
      <w:bidi w:val="0"/>
      <w:spacing w:before="120" w:after="120"/>
      <w:jc w:val="both"/>
      <w:outlineLvl w:val="0"/>
    </w:pPr>
    <w:rPr>
      <w:rFonts w:ascii="XO Thames" w:hAnsi="XO Thames" w:eastAsia="Tahoma" w:cs="Droid Sans"/>
      <w:b/>
      <w:color w:val="000000"/>
      <w:kern w:val="0"/>
      <w:sz w:val="32"/>
      <w:szCs w:val="20"/>
      <w:lang w:val="ru-RU" w:eastAsia="zh-CN" w:bidi="hi-IN"/>
    </w:rPr>
  </w:style>
  <w:style w:type="paragraph" w:styleId="Heading2" w:customStyle="1">
    <w:name w:val="heading 2"/>
    <w:basedOn w:val="Normal"/>
    <w:uiPriority w:val="9"/>
    <w:qFormat/>
    <w:rsid w:val="00902355"/>
    <w:pPr>
      <w:keepNext w:val="true"/>
      <w:spacing w:before="240" w:after="60"/>
      <w:outlineLvl w:val="1"/>
    </w:pPr>
    <w:rPr>
      <w:rFonts w:ascii="Cambria" w:hAnsi="Cambria"/>
      <w:b/>
      <w:i/>
      <w:sz w:val="28"/>
    </w:rPr>
  </w:style>
  <w:style w:type="paragraph" w:styleId="Heading3" w:customStyle="1">
    <w:name w:val="heading 3"/>
    <w:uiPriority w:val="9"/>
    <w:qFormat/>
    <w:rsid w:val="00902355"/>
    <w:pPr>
      <w:widowControl/>
      <w:suppressAutoHyphens w:val="true"/>
      <w:bidi w:val="0"/>
      <w:spacing w:before="120" w:after="120"/>
      <w:jc w:val="both"/>
      <w:outlineLvl w:val="2"/>
    </w:pPr>
    <w:rPr>
      <w:rFonts w:ascii="XO Thames" w:hAnsi="XO Thames" w:eastAsia="Tahoma" w:cs="Droid Sans"/>
      <w:b/>
      <w:color w:val="000000"/>
      <w:kern w:val="0"/>
      <w:sz w:val="26"/>
      <w:szCs w:val="20"/>
      <w:lang w:val="ru-RU" w:eastAsia="zh-CN" w:bidi="hi-IN"/>
    </w:rPr>
  </w:style>
  <w:style w:type="paragraph" w:styleId="Heading4" w:customStyle="1">
    <w:name w:val="heading 4"/>
    <w:uiPriority w:val="9"/>
    <w:qFormat/>
    <w:rsid w:val="00902355"/>
    <w:pPr>
      <w:widowControl/>
      <w:suppressAutoHyphens w:val="true"/>
      <w:bidi w:val="0"/>
      <w:spacing w:before="120" w:after="120"/>
      <w:jc w:val="both"/>
      <w:outlineLvl w:val="3"/>
    </w:pPr>
    <w:rPr>
      <w:rFonts w:ascii="XO Thames" w:hAnsi="XO Thames" w:eastAsia="Tahoma" w:cs="Droid Sans"/>
      <w:b/>
      <w:color w:val="000000"/>
      <w:kern w:val="0"/>
      <w:sz w:val="24"/>
      <w:szCs w:val="20"/>
      <w:lang w:val="ru-RU" w:eastAsia="zh-CN" w:bidi="hi-IN"/>
    </w:rPr>
  </w:style>
  <w:style w:type="paragraph" w:styleId="Heading5" w:customStyle="1">
    <w:name w:val="heading 5"/>
    <w:uiPriority w:val="9"/>
    <w:qFormat/>
    <w:rsid w:val="00902355"/>
    <w:pPr>
      <w:widowControl/>
      <w:suppressAutoHyphens w:val="true"/>
      <w:bidi w:val="0"/>
      <w:spacing w:before="120" w:after="120"/>
      <w:jc w:val="both"/>
      <w:outlineLvl w:val="4"/>
    </w:pPr>
    <w:rPr>
      <w:rFonts w:ascii="XO Thames" w:hAnsi="XO Thames" w:eastAsia="Tahoma" w:cs="Droid Sans"/>
      <w:b/>
      <w:color w:val="000000"/>
      <w:kern w:val="0"/>
      <w:sz w:val="22"/>
      <w:szCs w:val="20"/>
      <w:lang w:val="ru-RU" w:eastAsia="zh-CN" w:bidi="hi-IN"/>
    </w:rPr>
  </w:style>
  <w:style w:type="paragraph" w:styleId="Heading6" w:customStyle="1">
    <w:name w:val="heading 6"/>
    <w:basedOn w:val="Normal"/>
    <w:uiPriority w:val="9"/>
    <w:unhideWhenUsed/>
    <w:qFormat/>
    <w:rsid w:val="00902355"/>
    <w:pPr>
      <w:keepNext w:val="true"/>
      <w:keepLines/>
      <w:spacing w:before="320" w:after="200"/>
      <w:outlineLvl w:val="5"/>
    </w:pPr>
    <w:rPr>
      <w:rFonts w:ascii="Arial" w:hAnsi="Arial" w:eastAsia="Arial" w:cs="Arial"/>
      <w:b/>
      <w:bCs/>
      <w:sz w:val="22"/>
      <w:szCs w:val="22"/>
    </w:rPr>
  </w:style>
  <w:style w:type="paragraph" w:styleId="Heading7" w:customStyle="1">
    <w:name w:val="heading 7"/>
    <w:basedOn w:val="Normal"/>
    <w:uiPriority w:val="9"/>
    <w:unhideWhenUsed/>
    <w:qFormat/>
    <w:rsid w:val="00902355"/>
    <w:pPr>
      <w:keepNext w:val="true"/>
      <w:keepLines/>
      <w:spacing w:before="320" w:after="200"/>
      <w:outlineLvl w:val="6"/>
    </w:pPr>
    <w:rPr>
      <w:rFonts w:ascii="Arial" w:hAnsi="Arial" w:eastAsia="Arial" w:cs="Arial"/>
      <w:b/>
      <w:bCs/>
      <w:i/>
      <w:iCs/>
      <w:sz w:val="22"/>
      <w:szCs w:val="22"/>
    </w:rPr>
  </w:style>
  <w:style w:type="paragraph" w:styleId="Heading8" w:customStyle="1">
    <w:name w:val="heading 8"/>
    <w:basedOn w:val="Normal"/>
    <w:uiPriority w:val="9"/>
    <w:unhideWhenUsed/>
    <w:qFormat/>
    <w:rsid w:val="00902355"/>
    <w:pPr>
      <w:keepNext w:val="true"/>
      <w:keepLines/>
      <w:spacing w:before="320" w:after="200"/>
      <w:outlineLvl w:val="7"/>
    </w:pPr>
    <w:rPr>
      <w:rFonts w:ascii="Arial" w:hAnsi="Arial" w:eastAsia="Arial" w:cs="Arial"/>
      <w:i/>
      <w:iCs/>
      <w:sz w:val="22"/>
      <w:szCs w:val="22"/>
    </w:rPr>
  </w:style>
  <w:style w:type="paragraph" w:styleId="Heading9" w:customStyle="1">
    <w:name w:val="heading 9"/>
    <w:basedOn w:val="Normal"/>
    <w:uiPriority w:val="9"/>
    <w:unhideWhenUsed/>
    <w:qFormat/>
    <w:rsid w:val="00902355"/>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902355"/>
    <w:rPr>
      <w:rFonts w:ascii="Arial" w:hAnsi="Arial" w:eastAsia="Arial" w:cs="Arial"/>
      <w:sz w:val="40"/>
      <w:szCs w:val="40"/>
    </w:rPr>
  </w:style>
  <w:style w:type="character" w:styleId="Heading2Char" w:customStyle="1">
    <w:name w:val="Heading 2 Char"/>
    <w:basedOn w:val="DefaultParagraphFont"/>
    <w:uiPriority w:val="9"/>
    <w:qFormat/>
    <w:rsid w:val="00902355"/>
    <w:rPr>
      <w:rFonts w:ascii="Arial" w:hAnsi="Arial" w:eastAsia="Arial" w:cs="Arial"/>
      <w:sz w:val="34"/>
    </w:rPr>
  </w:style>
  <w:style w:type="character" w:styleId="Heading3Char" w:customStyle="1">
    <w:name w:val="Heading 3 Char"/>
    <w:basedOn w:val="DefaultParagraphFont"/>
    <w:uiPriority w:val="9"/>
    <w:qFormat/>
    <w:rsid w:val="00902355"/>
    <w:rPr>
      <w:rFonts w:ascii="Arial" w:hAnsi="Arial" w:eastAsia="Arial" w:cs="Arial"/>
      <w:sz w:val="30"/>
      <w:szCs w:val="30"/>
    </w:rPr>
  </w:style>
  <w:style w:type="character" w:styleId="Heading4Char" w:customStyle="1">
    <w:name w:val="Heading 4 Char"/>
    <w:basedOn w:val="DefaultParagraphFont"/>
    <w:uiPriority w:val="9"/>
    <w:qFormat/>
    <w:rsid w:val="00902355"/>
    <w:rPr>
      <w:rFonts w:ascii="Arial" w:hAnsi="Arial" w:eastAsia="Arial" w:cs="Arial"/>
      <w:b/>
      <w:bCs/>
      <w:sz w:val="26"/>
      <w:szCs w:val="26"/>
    </w:rPr>
  </w:style>
  <w:style w:type="character" w:styleId="Heading5Char" w:customStyle="1">
    <w:name w:val="Heading 5 Char"/>
    <w:basedOn w:val="DefaultParagraphFont"/>
    <w:uiPriority w:val="9"/>
    <w:qFormat/>
    <w:rsid w:val="00902355"/>
    <w:rPr>
      <w:rFonts w:ascii="Arial" w:hAnsi="Arial" w:eastAsia="Arial" w:cs="Arial"/>
      <w:b/>
      <w:bCs/>
      <w:sz w:val="24"/>
      <w:szCs w:val="24"/>
    </w:rPr>
  </w:style>
  <w:style w:type="character" w:styleId="Heading6Char" w:customStyle="1">
    <w:name w:val="Heading 6 Char"/>
    <w:basedOn w:val="DefaultParagraphFont"/>
    <w:uiPriority w:val="9"/>
    <w:qFormat/>
    <w:rsid w:val="00902355"/>
    <w:rPr>
      <w:rFonts w:ascii="Arial" w:hAnsi="Arial" w:eastAsia="Arial" w:cs="Arial"/>
      <w:b/>
      <w:bCs/>
      <w:sz w:val="22"/>
      <w:szCs w:val="22"/>
    </w:rPr>
  </w:style>
  <w:style w:type="character" w:styleId="Heading7Char" w:customStyle="1">
    <w:name w:val="Heading 7 Char"/>
    <w:basedOn w:val="DefaultParagraphFont"/>
    <w:uiPriority w:val="9"/>
    <w:qFormat/>
    <w:rsid w:val="00902355"/>
    <w:rPr>
      <w:rFonts w:ascii="Arial" w:hAnsi="Arial" w:eastAsia="Arial" w:cs="Arial"/>
      <w:b/>
      <w:bCs/>
      <w:i/>
      <w:iCs/>
      <w:sz w:val="22"/>
      <w:szCs w:val="22"/>
    </w:rPr>
  </w:style>
  <w:style w:type="character" w:styleId="Heading8Char" w:customStyle="1">
    <w:name w:val="Heading 8 Char"/>
    <w:basedOn w:val="DefaultParagraphFont"/>
    <w:uiPriority w:val="9"/>
    <w:qFormat/>
    <w:rsid w:val="00902355"/>
    <w:rPr>
      <w:rFonts w:ascii="Arial" w:hAnsi="Arial" w:eastAsia="Arial" w:cs="Arial"/>
      <w:i/>
      <w:iCs/>
      <w:sz w:val="22"/>
      <w:szCs w:val="22"/>
    </w:rPr>
  </w:style>
  <w:style w:type="character" w:styleId="Heading9Char" w:customStyle="1">
    <w:name w:val="Heading 9 Char"/>
    <w:basedOn w:val="DefaultParagraphFont"/>
    <w:uiPriority w:val="9"/>
    <w:qFormat/>
    <w:rsid w:val="00902355"/>
    <w:rPr>
      <w:rFonts w:ascii="Arial" w:hAnsi="Arial" w:eastAsia="Arial" w:cs="Arial"/>
      <w:i/>
      <w:iCs/>
      <w:sz w:val="21"/>
      <w:szCs w:val="21"/>
    </w:rPr>
  </w:style>
  <w:style w:type="character" w:styleId="TitleChar" w:customStyle="1">
    <w:name w:val="Title Char"/>
    <w:basedOn w:val="DefaultParagraphFont"/>
    <w:uiPriority w:val="10"/>
    <w:qFormat/>
    <w:rsid w:val="00902355"/>
    <w:rPr>
      <w:sz w:val="48"/>
      <w:szCs w:val="48"/>
    </w:rPr>
  </w:style>
  <w:style w:type="character" w:styleId="SubtitleChar" w:customStyle="1">
    <w:name w:val="Subtitle Char"/>
    <w:basedOn w:val="DefaultParagraphFont"/>
    <w:uiPriority w:val="11"/>
    <w:qFormat/>
    <w:rsid w:val="00902355"/>
    <w:rPr>
      <w:sz w:val="24"/>
      <w:szCs w:val="24"/>
    </w:rPr>
  </w:style>
  <w:style w:type="character" w:styleId="QuoteChar" w:customStyle="1">
    <w:name w:val="Quote Char"/>
    <w:uiPriority w:val="29"/>
    <w:qFormat/>
    <w:rsid w:val="00902355"/>
    <w:rPr>
      <w:i/>
    </w:rPr>
  </w:style>
  <w:style w:type="character" w:styleId="IntenseQuoteChar" w:customStyle="1">
    <w:name w:val="Intense Quote Char"/>
    <w:uiPriority w:val="30"/>
    <w:qFormat/>
    <w:rsid w:val="00902355"/>
    <w:rPr>
      <w:i/>
    </w:rPr>
  </w:style>
  <w:style w:type="character" w:styleId="HeaderChar" w:customStyle="1">
    <w:name w:val="Header Char"/>
    <w:basedOn w:val="DefaultParagraphFont"/>
    <w:uiPriority w:val="99"/>
    <w:qFormat/>
    <w:rsid w:val="00902355"/>
    <w:rPr/>
  </w:style>
  <w:style w:type="character" w:styleId="FooterChar" w:customStyle="1">
    <w:name w:val="Footer Char"/>
    <w:basedOn w:val="DefaultParagraphFont"/>
    <w:uiPriority w:val="99"/>
    <w:qFormat/>
    <w:rsid w:val="00902355"/>
    <w:rPr/>
  </w:style>
  <w:style w:type="character" w:styleId="CaptionChar" w:customStyle="1">
    <w:name w:val="Caption Char"/>
    <w:uiPriority w:val="99"/>
    <w:qFormat/>
    <w:rsid w:val="00902355"/>
    <w:rPr/>
  </w:style>
  <w:style w:type="character" w:styleId="FootnoteTextChar" w:customStyle="1">
    <w:name w:val="Footnote Text Char"/>
    <w:uiPriority w:val="99"/>
    <w:qFormat/>
    <w:rsid w:val="00902355"/>
    <w:rPr>
      <w:sz w:val="18"/>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qFormat/>
    <w:rPr>
      <w:vertAlign w:val="superscript"/>
    </w:rPr>
  </w:style>
  <w:style w:type="character" w:styleId="FootnoteCharacters111111">
    <w:name w:val="Footnote Characters111111"/>
    <w:qFormat/>
    <w:rPr>
      <w:vertAlign w:val="superscript"/>
    </w:rPr>
  </w:style>
  <w:style w:type="character" w:styleId="FootnoteCharacters1111111">
    <w:name w:val="Footnote Characters1111111"/>
    <w:qFormat/>
    <w:rPr>
      <w:vertAlign w:val="superscript"/>
    </w:rPr>
  </w:style>
  <w:style w:type="character" w:styleId="FootnoteCharacters11111111">
    <w:name w:val="Footnote Characters11111111"/>
    <w:qFormat/>
    <w:rPr>
      <w:vertAlign w:val="superscript"/>
    </w:rPr>
  </w:style>
  <w:style w:type="character" w:styleId="FootnoteCharacters111111111">
    <w:name w:val="Footnote Characters111111111"/>
    <w:qFormat/>
    <w:rPr>
      <w:vertAlign w:val="superscript"/>
    </w:rPr>
  </w:style>
  <w:style w:type="character" w:styleId="FootnoteCharacters1111111111">
    <w:name w:val="Footnote Characters1111111111"/>
    <w:qFormat/>
    <w:rPr>
      <w:vertAlign w:val="superscript"/>
    </w:rPr>
  </w:style>
  <w:style w:type="character" w:styleId="FootnoteCharacters11111111111" w:customStyle="1">
    <w:name w:val="Footnote Characters11111111111"/>
    <w:qFormat/>
    <w:rsid w:val="00902355"/>
    <w:rPr>
      <w:vertAlign w:val="superscript"/>
    </w:rPr>
  </w:style>
  <w:style w:type="character" w:styleId="FootnoteCharacters111111111111" w:customStyle="1">
    <w:name w:val="Footnote Characters111111111111"/>
    <w:qFormat/>
    <w:rsid w:val="00902355"/>
    <w:rPr>
      <w:vertAlign w:val="superscript"/>
    </w:rPr>
  </w:style>
  <w:style w:type="character" w:styleId="FootnoteCharacters1111111111111" w:customStyle="1">
    <w:name w:val="Footnote Characters1111111111111"/>
    <w:qFormat/>
    <w:rsid w:val="00902355"/>
    <w:rPr>
      <w:vertAlign w:val="superscript"/>
    </w:rPr>
  </w:style>
  <w:style w:type="character" w:styleId="FootnoteCharacters11111111111111" w:customStyle="1">
    <w:name w:val="Footnote Characters11111111111111"/>
    <w:qFormat/>
    <w:rsid w:val="00902355"/>
    <w:rPr>
      <w:vertAlign w:val="superscript"/>
    </w:rPr>
  </w:style>
  <w:style w:type="character" w:styleId="FootnoteCharacters111111111111111" w:customStyle="1">
    <w:name w:val="Footnote Characters111111111111111"/>
    <w:qFormat/>
    <w:rsid w:val="00902355"/>
    <w:rPr>
      <w:vertAlign w:val="superscript"/>
    </w:rPr>
  </w:style>
  <w:style w:type="character" w:styleId="FootnoteCharacters1111111111111111" w:customStyle="1">
    <w:name w:val="Footnote Characters1111111111111111"/>
    <w:qFormat/>
    <w:rsid w:val="00902355"/>
    <w:rPr>
      <w:vertAlign w:val="superscript"/>
    </w:rPr>
  </w:style>
  <w:style w:type="character" w:styleId="FootnoteCharacters11111111111111111" w:customStyle="1">
    <w:name w:val="Footnote Characters11111111111111111"/>
    <w:qFormat/>
    <w:rsid w:val="00902355"/>
    <w:rPr>
      <w:vertAlign w:val="superscript"/>
    </w:rPr>
  </w:style>
  <w:style w:type="character" w:styleId="FootnoteCharacters111111111111111111" w:customStyle="1">
    <w:name w:val="Footnote Characters111111111111111111"/>
    <w:qFormat/>
    <w:rsid w:val="00902355"/>
    <w:rPr>
      <w:vertAlign w:val="superscript"/>
    </w:rPr>
  </w:style>
  <w:style w:type="character" w:styleId="FootnoteCharacters1111111111111111111" w:customStyle="1">
    <w:name w:val="Footnote Characters1111111111111111111"/>
    <w:qFormat/>
    <w:rsid w:val="00902355"/>
    <w:rPr>
      <w:vertAlign w:val="superscript"/>
    </w:rPr>
  </w:style>
  <w:style w:type="character" w:styleId="FootnoteCharacters11111111111111111111" w:customStyle="1">
    <w:name w:val="Footnote Characters11111111111111111111"/>
    <w:qFormat/>
    <w:rsid w:val="00902355"/>
    <w:rPr>
      <w:vertAlign w:val="superscript"/>
    </w:rPr>
  </w:style>
  <w:style w:type="character" w:styleId="FootnoteCharacters111111111111111111111" w:customStyle="1">
    <w:name w:val="Footnote Characters111111111111111111111"/>
    <w:qFormat/>
    <w:rsid w:val="00902355"/>
    <w:rPr>
      <w:vertAlign w:val="superscript"/>
    </w:rPr>
  </w:style>
  <w:style w:type="character" w:styleId="FootnoteCharacters1111111111111111111111" w:customStyle="1">
    <w:name w:val="Footnote Characters1111111111111111111111"/>
    <w:qFormat/>
    <w:rsid w:val="00902355"/>
    <w:rPr>
      <w:vertAlign w:val="superscript"/>
    </w:rPr>
  </w:style>
  <w:style w:type="character" w:styleId="FootnoteCharacters11111111111111111111111" w:customStyle="1">
    <w:name w:val="Footnote Characters11111111111111111111111"/>
    <w:qFormat/>
    <w:rsid w:val="00902355"/>
    <w:rPr>
      <w:vertAlign w:val="superscript"/>
    </w:rPr>
  </w:style>
  <w:style w:type="character" w:styleId="FootnoteCharacters111111111111111111111111" w:customStyle="1">
    <w:name w:val="Footnote Characters111111111111111111111111"/>
    <w:qFormat/>
    <w:rsid w:val="00902355"/>
    <w:rPr>
      <w:vertAlign w:val="superscript"/>
    </w:rPr>
  </w:style>
  <w:style w:type="character" w:styleId="FootnoteCharacters1111111111111111111111111" w:customStyle="1">
    <w:name w:val="Footnote Characters1111111111111111111111111"/>
    <w:qFormat/>
    <w:rsid w:val="00902355"/>
    <w:rPr>
      <w:vertAlign w:val="superscript"/>
    </w:rPr>
  </w:style>
  <w:style w:type="character" w:styleId="FootnoteCharacters11111111111111111111111111" w:customStyle="1">
    <w:name w:val="Footnote Characters11111111111111111111111111"/>
    <w:qFormat/>
    <w:rsid w:val="00902355"/>
    <w:rPr>
      <w:vertAlign w:val="superscript"/>
    </w:rPr>
  </w:style>
  <w:style w:type="character" w:styleId="FootnoteCharacters111111111111111111111111111" w:customStyle="1">
    <w:name w:val="Footnote Characters111111111111111111111111111"/>
    <w:uiPriority w:val="99"/>
    <w:unhideWhenUsed/>
    <w:qFormat/>
    <w:rsid w:val="00902355"/>
    <w:rPr>
      <w:vertAlign w:val="superscript"/>
    </w:rPr>
  </w:style>
  <w:style w:type="character" w:styleId="EndnoteTextChar" w:customStyle="1">
    <w:name w:val="Endnote Text Char"/>
    <w:uiPriority w:val="99"/>
    <w:qFormat/>
    <w:rsid w:val="00902355"/>
    <w:rPr>
      <w:sz w:val="20"/>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qFormat/>
    <w:rPr>
      <w:vertAlign w:val="superscript"/>
    </w:rPr>
  </w:style>
  <w:style w:type="character" w:styleId="EndnoteCharacters111111">
    <w:name w:val="Endnote Characters111111"/>
    <w:qFormat/>
    <w:rPr>
      <w:vertAlign w:val="superscript"/>
    </w:rPr>
  </w:style>
  <w:style w:type="character" w:styleId="EndnoteCharacters1111111">
    <w:name w:val="Endnote Characters1111111"/>
    <w:qFormat/>
    <w:rPr>
      <w:vertAlign w:val="superscript"/>
    </w:rPr>
  </w:style>
  <w:style w:type="character" w:styleId="EndnoteCharacters11111111">
    <w:name w:val="Endnote Characters11111111"/>
    <w:qFormat/>
    <w:rPr>
      <w:vertAlign w:val="superscript"/>
    </w:rPr>
  </w:style>
  <w:style w:type="character" w:styleId="EndnoteCharacters111111111">
    <w:name w:val="Endnote Characters111111111"/>
    <w:qFormat/>
    <w:rPr>
      <w:vertAlign w:val="superscript"/>
    </w:rPr>
  </w:style>
  <w:style w:type="character" w:styleId="EndnoteCharacters1111111111">
    <w:name w:val="Endnote Characters1111111111"/>
    <w:qFormat/>
    <w:rPr>
      <w:vertAlign w:val="superscript"/>
    </w:rPr>
  </w:style>
  <w:style w:type="character" w:styleId="EndnoteCharacters11111111111" w:customStyle="1">
    <w:name w:val="Endnote Characters11111111111"/>
    <w:qFormat/>
    <w:rsid w:val="00902355"/>
    <w:rPr>
      <w:vertAlign w:val="superscript"/>
    </w:rPr>
  </w:style>
  <w:style w:type="character" w:styleId="EndnoteCharacters111111111111" w:customStyle="1">
    <w:name w:val="Endnote Characters111111111111"/>
    <w:qFormat/>
    <w:rsid w:val="00902355"/>
    <w:rPr>
      <w:vertAlign w:val="superscript"/>
    </w:rPr>
  </w:style>
  <w:style w:type="character" w:styleId="EndnoteCharacters1111111111111" w:customStyle="1">
    <w:name w:val="Endnote Characters1111111111111"/>
    <w:qFormat/>
    <w:rsid w:val="00902355"/>
    <w:rPr>
      <w:vertAlign w:val="superscript"/>
    </w:rPr>
  </w:style>
  <w:style w:type="character" w:styleId="EndnoteCharacters11111111111111" w:customStyle="1">
    <w:name w:val="Endnote Characters11111111111111"/>
    <w:qFormat/>
    <w:rsid w:val="00902355"/>
    <w:rPr>
      <w:vertAlign w:val="superscript"/>
    </w:rPr>
  </w:style>
  <w:style w:type="character" w:styleId="EndnoteCharacters111111111111111" w:customStyle="1">
    <w:name w:val="Endnote Characters111111111111111"/>
    <w:qFormat/>
    <w:rsid w:val="00902355"/>
    <w:rPr>
      <w:vertAlign w:val="superscript"/>
    </w:rPr>
  </w:style>
  <w:style w:type="character" w:styleId="EndnoteCharacters1111111111111111" w:customStyle="1">
    <w:name w:val="Endnote Characters1111111111111111"/>
    <w:qFormat/>
    <w:rsid w:val="00902355"/>
    <w:rPr>
      <w:vertAlign w:val="superscript"/>
    </w:rPr>
  </w:style>
  <w:style w:type="character" w:styleId="EndnoteCharacters11111111111111111" w:customStyle="1">
    <w:name w:val="Endnote Characters11111111111111111"/>
    <w:qFormat/>
    <w:rsid w:val="00902355"/>
    <w:rPr>
      <w:vertAlign w:val="superscript"/>
    </w:rPr>
  </w:style>
  <w:style w:type="character" w:styleId="EndnoteCharacters111111111111111111" w:customStyle="1">
    <w:name w:val="Endnote Characters111111111111111111"/>
    <w:qFormat/>
    <w:rsid w:val="00902355"/>
    <w:rPr>
      <w:vertAlign w:val="superscript"/>
    </w:rPr>
  </w:style>
  <w:style w:type="character" w:styleId="EndnoteCharacters1111111111111111111" w:customStyle="1">
    <w:name w:val="Endnote Characters1111111111111111111"/>
    <w:qFormat/>
    <w:rsid w:val="00902355"/>
    <w:rPr>
      <w:vertAlign w:val="superscript"/>
    </w:rPr>
  </w:style>
  <w:style w:type="character" w:styleId="EndnoteCharacters11111111111111111111" w:customStyle="1">
    <w:name w:val="Endnote Characters11111111111111111111"/>
    <w:qFormat/>
    <w:rsid w:val="00902355"/>
    <w:rPr>
      <w:vertAlign w:val="superscript"/>
    </w:rPr>
  </w:style>
  <w:style w:type="character" w:styleId="EndnoteCharacters111111111111111111111" w:customStyle="1">
    <w:name w:val="Endnote Characters111111111111111111111"/>
    <w:qFormat/>
    <w:rsid w:val="00902355"/>
    <w:rPr>
      <w:vertAlign w:val="superscript"/>
    </w:rPr>
  </w:style>
  <w:style w:type="character" w:styleId="EndnoteCharacters1111111111111111111111" w:customStyle="1">
    <w:name w:val="Endnote Characters1111111111111111111111"/>
    <w:qFormat/>
    <w:rsid w:val="00902355"/>
    <w:rPr>
      <w:vertAlign w:val="superscript"/>
    </w:rPr>
  </w:style>
  <w:style w:type="character" w:styleId="EndnoteCharacters11111111111111111111111" w:customStyle="1">
    <w:name w:val="Endnote Characters11111111111111111111111"/>
    <w:qFormat/>
    <w:rsid w:val="00902355"/>
    <w:rPr>
      <w:vertAlign w:val="superscript"/>
    </w:rPr>
  </w:style>
  <w:style w:type="character" w:styleId="EndnoteCharacters111111111111111111111111" w:customStyle="1">
    <w:name w:val="Endnote Characters111111111111111111111111"/>
    <w:qFormat/>
    <w:rsid w:val="00902355"/>
    <w:rPr>
      <w:vertAlign w:val="superscript"/>
    </w:rPr>
  </w:style>
  <w:style w:type="character" w:styleId="EndnoteCharacters1111111111111111111111111" w:customStyle="1">
    <w:name w:val="Endnote Characters1111111111111111111111111"/>
    <w:qFormat/>
    <w:rsid w:val="00902355"/>
    <w:rPr>
      <w:vertAlign w:val="superscript"/>
    </w:rPr>
  </w:style>
  <w:style w:type="character" w:styleId="EndnoteCharacters11111111111111111111111111" w:customStyle="1">
    <w:name w:val="Endnote Characters11111111111111111111111111"/>
    <w:qFormat/>
    <w:rsid w:val="00902355"/>
    <w:rPr>
      <w:vertAlign w:val="superscript"/>
    </w:rPr>
  </w:style>
  <w:style w:type="character" w:styleId="EndnoteCharacters111111111111111111111111111" w:customStyle="1">
    <w:name w:val="Endnote Characters111111111111111111111111111"/>
    <w:uiPriority w:val="99"/>
    <w:semiHidden/>
    <w:unhideWhenUsed/>
    <w:qFormat/>
    <w:rsid w:val="00902355"/>
    <w:rPr>
      <w:vertAlign w:val="superscript"/>
    </w:rPr>
  </w:style>
  <w:style w:type="character" w:styleId="1" w:customStyle="1">
    <w:name w:val="Обычный (веб)1"/>
    <w:qFormat/>
    <w:rsid w:val="00902355"/>
    <w:rPr/>
  </w:style>
  <w:style w:type="character" w:styleId="Header1" w:customStyle="1">
    <w:name w:val="Header1"/>
    <w:qFormat/>
    <w:rsid w:val="00902355"/>
    <w:rPr/>
  </w:style>
  <w:style w:type="character" w:styleId="Contents2" w:customStyle="1">
    <w:name w:val="Contents 2"/>
    <w:qFormat/>
    <w:rsid w:val="00902355"/>
    <w:rPr>
      <w:rFonts w:ascii="XO Thames" w:hAnsi="XO Thames"/>
      <w:sz w:val="28"/>
    </w:rPr>
  </w:style>
  <w:style w:type="character" w:styleId="Contents4" w:customStyle="1">
    <w:name w:val="Contents 4"/>
    <w:qFormat/>
    <w:rsid w:val="00902355"/>
    <w:rPr>
      <w:rFonts w:ascii="XO Thames" w:hAnsi="XO Thames"/>
      <w:sz w:val="28"/>
    </w:rPr>
  </w:style>
  <w:style w:type="character" w:styleId="11" w:customStyle="1">
    <w:name w:val="Основной шрифт абзаца1"/>
    <w:qFormat/>
    <w:rsid w:val="00902355"/>
    <w:rPr/>
  </w:style>
  <w:style w:type="character" w:styleId="Contents6" w:customStyle="1">
    <w:name w:val="Contents 6"/>
    <w:qFormat/>
    <w:rsid w:val="00902355"/>
    <w:rPr>
      <w:rFonts w:ascii="XO Thames" w:hAnsi="XO Thames"/>
      <w:sz w:val="28"/>
    </w:rPr>
  </w:style>
  <w:style w:type="character" w:styleId="Contents7" w:customStyle="1">
    <w:name w:val="Contents 7"/>
    <w:qFormat/>
    <w:rsid w:val="00902355"/>
    <w:rPr>
      <w:rFonts w:ascii="XO Thames" w:hAnsi="XO Thames"/>
      <w:sz w:val="28"/>
    </w:rPr>
  </w:style>
  <w:style w:type="character" w:styleId="31" w:customStyle="1">
    <w:name w:val="Основной текст с отступом 31"/>
    <w:qFormat/>
    <w:rsid w:val="00902355"/>
    <w:rPr>
      <w:rFonts w:ascii="Calibri" w:hAnsi="Calibri"/>
      <w:sz w:val="16"/>
    </w:rPr>
  </w:style>
  <w:style w:type="character" w:styleId="Footer1" w:customStyle="1">
    <w:name w:val="Footer1"/>
    <w:qFormat/>
    <w:rsid w:val="00902355"/>
    <w:rPr/>
  </w:style>
  <w:style w:type="character" w:styleId="Endnote" w:customStyle="1">
    <w:name w:val="Endnote"/>
    <w:qFormat/>
    <w:rsid w:val="00902355"/>
    <w:rPr>
      <w:rFonts w:ascii="XO Thames" w:hAnsi="XO Thames"/>
      <w:sz w:val="22"/>
    </w:rPr>
  </w:style>
  <w:style w:type="character" w:styleId="Heading31" w:customStyle="1">
    <w:name w:val="Heading 31"/>
    <w:qFormat/>
    <w:rsid w:val="00902355"/>
    <w:rPr>
      <w:rFonts w:ascii="XO Thames" w:hAnsi="XO Thames"/>
      <w:b/>
      <w:sz w:val="26"/>
    </w:rPr>
  </w:style>
  <w:style w:type="character" w:styleId="12" w:customStyle="1">
    <w:name w:val="Основной текст1"/>
    <w:qFormat/>
    <w:rsid w:val="00902355"/>
    <w:rPr>
      <w:spacing w:val="3"/>
      <w:sz w:val="25"/>
    </w:rPr>
  </w:style>
  <w:style w:type="character" w:styleId="13" w:customStyle="1">
    <w:name w:val="Абзац списка1"/>
    <w:qFormat/>
    <w:rsid w:val="00902355"/>
    <w:rPr>
      <w:rFonts w:ascii="Calibri" w:hAnsi="Calibri"/>
      <w:sz w:val="22"/>
    </w:rPr>
  </w:style>
  <w:style w:type="character" w:styleId="Textbody" w:customStyle="1">
    <w:name w:val="Text body"/>
    <w:qFormat/>
    <w:rsid w:val="00902355"/>
    <w:rPr/>
  </w:style>
  <w:style w:type="character"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qFormat/>
    <w:rsid w:val="00902355"/>
    <w:rPr>
      <w:rFonts w:ascii="Tahoma" w:hAnsi="Tahoma"/>
      <w:sz w:val="20"/>
    </w:rPr>
  </w:style>
  <w:style w:type="character" w:styleId="14" w:customStyle="1">
    <w:name w:val="Схема документа1"/>
    <w:qFormat/>
    <w:rsid w:val="00902355"/>
    <w:rPr>
      <w:rFonts w:ascii="Tahoma" w:hAnsi="Tahoma"/>
      <w:sz w:val="20"/>
    </w:rPr>
  </w:style>
  <w:style w:type="character" w:styleId="Contents3" w:customStyle="1">
    <w:name w:val="Contents 3"/>
    <w:qFormat/>
    <w:rsid w:val="00902355"/>
    <w:rPr>
      <w:rFonts w:ascii="XO Thames" w:hAnsi="XO Thames"/>
      <w:sz w:val="28"/>
    </w:rPr>
  </w:style>
  <w:style w:type="character" w:styleId="2" w:customStyle="1">
    <w:name w:val="Стиль2"/>
    <w:qFormat/>
    <w:rsid w:val="00902355"/>
    <w:rPr>
      <w:sz w:val="27"/>
    </w:rPr>
  </w:style>
  <w:style w:type="character" w:styleId="Heading51" w:customStyle="1">
    <w:name w:val="Heading 51"/>
    <w:qFormat/>
    <w:rsid w:val="00902355"/>
    <w:rPr>
      <w:rFonts w:ascii="XO Thames" w:hAnsi="XO Thames"/>
      <w:b/>
      <w:sz w:val="22"/>
    </w:rPr>
  </w:style>
  <w:style w:type="character" w:styleId="ConsNonformat" w:customStyle="1">
    <w:name w:val="ConsNonformat"/>
    <w:qFormat/>
    <w:rsid w:val="00902355"/>
    <w:rPr>
      <w:rFonts w:ascii="Courier New" w:hAnsi="Courier New"/>
    </w:rPr>
  </w:style>
  <w:style w:type="character" w:styleId="Heading11" w:customStyle="1">
    <w:name w:val="Heading 11"/>
    <w:qFormat/>
    <w:rsid w:val="00902355"/>
    <w:rPr>
      <w:rFonts w:ascii="XO Thames" w:hAnsi="XO Thames"/>
      <w:b/>
      <w:sz w:val="32"/>
    </w:rPr>
  </w:style>
  <w:style w:type="character" w:styleId="15" w:customStyle="1">
    <w:name w:val="Стиль1"/>
    <w:qFormat/>
    <w:rsid w:val="00902355"/>
    <w:rPr>
      <w:b/>
      <w:sz w:val="48"/>
    </w:rPr>
  </w:style>
  <w:style w:type="character" w:styleId="InternetLink" w:customStyle="1">
    <w:name w:val="Internet Link"/>
    <w:qFormat/>
    <w:rsid w:val="00902355"/>
    <w:rPr>
      <w:color w:val="0000FF"/>
      <w:u w:val="single"/>
    </w:rPr>
  </w:style>
  <w:style w:type="character" w:styleId="Footnote" w:customStyle="1">
    <w:name w:val="Footnote"/>
    <w:qFormat/>
    <w:rsid w:val="00902355"/>
    <w:rPr>
      <w:rFonts w:ascii="XO Thames" w:hAnsi="XO Thames"/>
      <w:sz w:val="22"/>
    </w:rPr>
  </w:style>
  <w:style w:type="character" w:styleId="Contents1" w:customStyle="1">
    <w:name w:val="Contents 1"/>
    <w:qFormat/>
    <w:rsid w:val="00902355"/>
    <w:rPr>
      <w:rFonts w:ascii="XO Thames" w:hAnsi="XO Thames"/>
      <w:b/>
      <w:sz w:val="28"/>
    </w:rPr>
  </w:style>
  <w:style w:type="character" w:styleId="0pt" w:customStyle="1">
    <w:name w:val="Основной текст + Интервал 0 pt"/>
    <w:qFormat/>
    <w:rsid w:val="00902355"/>
    <w:rPr>
      <w:rFonts w:ascii="Times New Roman" w:hAnsi="Times New Roman"/>
      <w:color w:val="000000"/>
      <w:spacing w:val="4"/>
      <w:sz w:val="25"/>
    </w:rPr>
  </w:style>
  <w:style w:type="character" w:styleId="HeaderandFooter" w:customStyle="1">
    <w:name w:val="Header and Footer"/>
    <w:qFormat/>
    <w:rsid w:val="00902355"/>
    <w:rPr>
      <w:rFonts w:ascii="XO Thames" w:hAnsi="XO Thames"/>
      <w:sz w:val="20"/>
    </w:rPr>
  </w:style>
  <w:style w:type="character" w:styleId="BodyTextIndented" w:customStyle="1">
    <w:name w:val="Body Text;Indented"/>
    <w:qFormat/>
    <w:rsid w:val="00902355"/>
    <w:rPr/>
  </w:style>
  <w:style w:type="character" w:styleId="Contents9" w:customStyle="1">
    <w:name w:val="Contents 9"/>
    <w:qFormat/>
    <w:rsid w:val="00902355"/>
    <w:rPr>
      <w:rFonts w:ascii="XO Thames" w:hAnsi="XO Thames"/>
      <w:sz w:val="28"/>
    </w:rPr>
  </w:style>
  <w:style w:type="character" w:styleId="HTML1" w:customStyle="1">
    <w:name w:val="Стандартный HTML1"/>
    <w:qFormat/>
    <w:rsid w:val="00902355"/>
    <w:rPr>
      <w:rFonts w:ascii="Courier New" w:hAnsi="Courier New"/>
      <w:sz w:val="20"/>
    </w:rPr>
  </w:style>
  <w:style w:type="character" w:styleId="Contents8" w:customStyle="1">
    <w:name w:val="Contents 8"/>
    <w:qFormat/>
    <w:rsid w:val="00902355"/>
    <w:rPr>
      <w:rFonts w:ascii="XO Thames" w:hAnsi="XO Thames"/>
      <w:sz w:val="28"/>
    </w:rPr>
  </w:style>
  <w:style w:type="character" w:styleId="16" w:customStyle="1">
    <w:name w:val="Текст выноски1"/>
    <w:qFormat/>
    <w:rsid w:val="00902355"/>
    <w:rPr>
      <w:rFonts w:ascii="Tahoma" w:hAnsi="Tahoma"/>
      <w:sz w:val="16"/>
    </w:rPr>
  </w:style>
  <w:style w:type="character" w:styleId="21" w:customStyle="1">
    <w:name w:val="Основной текст 21"/>
    <w:qFormat/>
    <w:rsid w:val="00902355"/>
    <w:rPr/>
  </w:style>
  <w:style w:type="character" w:styleId="Emphasis">
    <w:name w:val="Emphasis"/>
    <w:qFormat/>
    <w:rsid w:val="00902355"/>
    <w:rPr>
      <w:i/>
    </w:rPr>
  </w:style>
  <w:style w:type="character" w:styleId="Style7" w:customStyle="1">
    <w:name w:val="Угловой штамп Знак"/>
    <w:qFormat/>
    <w:rsid w:val="00902355"/>
    <w:rPr/>
  </w:style>
  <w:style w:type="character" w:styleId="17" w:customStyle="1">
    <w:name w:val="1"/>
    <w:qFormat/>
    <w:rsid w:val="00902355"/>
    <w:rPr>
      <w:rFonts w:ascii="Tahoma" w:hAnsi="Tahoma"/>
      <w:sz w:val="20"/>
    </w:rPr>
  </w:style>
  <w:style w:type="character" w:styleId="Contents5" w:customStyle="1">
    <w:name w:val="Contents 5"/>
    <w:qFormat/>
    <w:rsid w:val="00902355"/>
    <w:rPr>
      <w:rFonts w:ascii="XO Thames" w:hAnsi="XO Thames"/>
      <w:sz w:val="28"/>
    </w:rPr>
  </w:style>
  <w:style w:type="character" w:styleId="Subtitle1" w:customStyle="1">
    <w:name w:val="Subtitle1"/>
    <w:qFormat/>
    <w:rsid w:val="00902355"/>
    <w:rPr>
      <w:rFonts w:ascii="XO Thames" w:hAnsi="XO Thames"/>
      <w:i/>
      <w:sz w:val="24"/>
    </w:rPr>
  </w:style>
  <w:style w:type="character" w:styleId="ConsNormal" w:customStyle="1">
    <w:name w:val="ConsNormal"/>
    <w:qFormat/>
    <w:rsid w:val="00902355"/>
    <w:rPr>
      <w:rFonts w:ascii="Arial" w:hAnsi="Arial"/>
    </w:rPr>
  </w:style>
  <w:style w:type="character" w:styleId="Title1" w:customStyle="1">
    <w:name w:val="Title1"/>
    <w:qFormat/>
    <w:rsid w:val="00902355"/>
    <w:rPr>
      <w:b/>
    </w:rPr>
  </w:style>
  <w:style w:type="character" w:styleId="Heading41" w:customStyle="1">
    <w:name w:val="Heading 41"/>
    <w:qFormat/>
    <w:rsid w:val="00902355"/>
    <w:rPr>
      <w:rFonts w:ascii="XO Thames" w:hAnsi="XO Thames"/>
      <w:b/>
      <w:sz w:val="24"/>
    </w:rPr>
  </w:style>
  <w:style w:type="character" w:styleId="Heading21" w:customStyle="1">
    <w:name w:val="Heading 21"/>
    <w:qFormat/>
    <w:rsid w:val="00902355"/>
    <w:rPr>
      <w:rFonts w:ascii="Cambria" w:hAnsi="Cambria"/>
      <w:b/>
      <w:i/>
      <w:sz w:val="28"/>
    </w:rPr>
  </w:style>
  <w:style w:type="character" w:styleId="InternetLink1" w:customStyle="1">
    <w:name w:val="Internet Link1"/>
    <w:qFormat/>
    <w:rsid w:val="00902355"/>
    <w:rPr>
      <w:color w:val="000080"/>
      <w:u w:val="single"/>
    </w:rPr>
  </w:style>
  <w:style w:type="character" w:styleId="InternetLink2" w:customStyle="1">
    <w:name w:val="Internet Link2"/>
    <w:qFormat/>
    <w:rsid w:val="00902355"/>
    <w:rPr>
      <w:color w:val="000080"/>
      <w:u w:val="single"/>
    </w:rPr>
  </w:style>
  <w:style w:type="character" w:styleId="InternetLink3" w:customStyle="1">
    <w:name w:val="Internet Link3"/>
    <w:qFormat/>
    <w:rsid w:val="00902355"/>
    <w:rPr>
      <w:color w:val="000080"/>
      <w:u w:val="single"/>
    </w:rPr>
  </w:style>
  <w:style w:type="character" w:styleId="InternetLink4" w:customStyle="1">
    <w:name w:val="Internet Link4"/>
    <w:qFormat/>
    <w:rsid w:val="00902355"/>
    <w:rPr>
      <w:color w:val="000080"/>
      <w:u w:val="single"/>
    </w:rPr>
  </w:style>
  <w:style w:type="character" w:styleId="InternetLink5" w:customStyle="1">
    <w:name w:val="Internet Link5"/>
    <w:qFormat/>
    <w:rsid w:val="00902355"/>
    <w:rPr>
      <w:color w:val="000080"/>
      <w:u w:val="single"/>
    </w:rPr>
  </w:style>
  <w:style w:type="character" w:styleId="InternetLink6" w:customStyle="1">
    <w:name w:val="Internet Link6"/>
    <w:qFormat/>
    <w:rsid w:val="00902355"/>
    <w:rPr>
      <w:color w:val="000080"/>
      <w:u w:val="single"/>
    </w:rPr>
  </w:style>
  <w:style w:type="character" w:styleId="InternetLink7" w:customStyle="1">
    <w:name w:val="Internet Link7"/>
    <w:qFormat/>
    <w:rsid w:val="00902355"/>
    <w:rPr>
      <w:color w:val="000080"/>
      <w:u w:val="single"/>
    </w:rPr>
  </w:style>
  <w:style w:type="character" w:styleId="InternetLink8" w:customStyle="1">
    <w:name w:val="Internet Link8"/>
    <w:qFormat/>
    <w:rsid w:val="00902355"/>
    <w:rPr>
      <w:color w:val="000080"/>
      <w:u w:val="single"/>
    </w:rPr>
  </w:style>
  <w:style w:type="character" w:styleId="InternetLink9" w:customStyle="1">
    <w:name w:val="Internet Link9"/>
    <w:qFormat/>
    <w:rsid w:val="00902355"/>
    <w:rPr>
      <w:color w:val="000080"/>
      <w:u w:val="single"/>
    </w:rPr>
  </w:style>
  <w:style w:type="character" w:styleId="InternetLink10" w:customStyle="1">
    <w:name w:val="Internet Link10"/>
    <w:qFormat/>
    <w:rsid w:val="00902355"/>
    <w:rPr>
      <w:color w:val="000080"/>
      <w:u w:val="single"/>
    </w:rPr>
  </w:style>
  <w:style w:type="character" w:styleId="InternetLink11" w:customStyle="1">
    <w:name w:val="Internet Link11"/>
    <w:qFormat/>
    <w:rsid w:val="00902355"/>
    <w:rPr>
      <w:color w:val="000080"/>
      <w:u w:val="single"/>
    </w:rPr>
  </w:style>
  <w:style w:type="character" w:styleId="InternetLink12" w:customStyle="1">
    <w:name w:val="Internet Link12"/>
    <w:qFormat/>
    <w:rsid w:val="00902355"/>
    <w:rPr>
      <w:color w:val="000080"/>
      <w:u w:val="single"/>
    </w:rPr>
  </w:style>
  <w:style w:type="character" w:styleId="InternetLink13" w:customStyle="1">
    <w:name w:val="Internet Link13"/>
    <w:qFormat/>
    <w:rsid w:val="00902355"/>
    <w:rPr>
      <w:color w:val="000080"/>
      <w:u w:val="single"/>
    </w:rPr>
  </w:style>
  <w:style w:type="character" w:styleId="InternetLink14" w:customStyle="1">
    <w:name w:val="Internet Link14"/>
    <w:qFormat/>
    <w:rsid w:val="00902355"/>
    <w:rPr>
      <w:color w:val="000080"/>
      <w:u w:val="single"/>
    </w:rPr>
  </w:style>
  <w:style w:type="character" w:styleId="InternetLink15" w:customStyle="1">
    <w:name w:val="Internet Link15"/>
    <w:qFormat/>
    <w:rsid w:val="00902355"/>
    <w:rPr>
      <w:color w:val="000080"/>
      <w:u w:val="single"/>
    </w:rPr>
  </w:style>
  <w:style w:type="character" w:styleId="InternetLink16">
    <w:name w:val="Internet Link16"/>
    <w:qFormat/>
    <w:rsid w:val="00902355"/>
    <w:rPr>
      <w:color w:val="000080"/>
      <w:u w:val="single"/>
    </w:rPr>
  </w:style>
  <w:style w:type="character" w:styleId="InternetLink17">
    <w:name w:val="Internet Link17"/>
    <w:qFormat/>
    <w:rPr>
      <w:color w:val="000080"/>
      <w:u w:val="single"/>
    </w:rPr>
  </w:style>
  <w:style w:type="character" w:styleId="InternetLink18">
    <w:name w:val="Internet Link18"/>
    <w:qFormat/>
    <w:rPr>
      <w:color w:val="000080"/>
      <w:u w:val="single"/>
    </w:rPr>
  </w:style>
  <w:style w:type="character" w:styleId="InternetLink19">
    <w:name w:val="Internet Link19"/>
    <w:qFormat/>
    <w:rPr>
      <w:color w:val="000080"/>
      <w:u w:val="single"/>
    </w:rPr>
  </w:style>
  <w:style w:type="character" w:styleId="InternetLink20">
    <w:name w:val="Internet Link20"/>
    <w:qFormat/>
    <w:rPr>
      <w:color w:val="000080"/>
      <w:u w:val="single"/>
    </w:rPr>
  </w:style>
  <w:style w:type="character" w:styleId="InternetLink21">
    <w:name w:val="Internet Link21"/>
    <w:qFormat/>
    <w:rPr>
      <w:color w:val="000080"/>
      <w:u w:val="single"/>
    </w:rPr>
  </w:style>
  <w:style w:type="character" w:styleId="InternetLink22">
    <w:name w:val="Internet Link22"/>
    <w:qFormat/>
    <w:rPr>
      <w:color w:val="000080"/>
      <w:u w:val="single"/>
    </w:rPr>
  </w:style>
  <w:style w:type="character" w:styleId="InternetLink23">
    <w:name w:val="Internet Link23"/>
    <w:qFormat/>
    <w:rPr>
      <w:color w:val="000080"/>
      <w:u w:val="single"/>
    </w:rPr>
  </w:style>
  <w:style w:type="character" w:styleId="InternetLink24">
    <w:name w:val="Internet Link24"/>
    <w:qFormat/>
    <w:rPr>
      <w:color w:val="000080"/>
      <w:u w:val="single"/>
    </w:rPr>
  </w:style>
  <w:style w:type="character" w:styleId="InternetLink25">
    <w:name w:val="Internet Link25"/>
    <w:qFormat/>
    <w:rPr>
      <w:color w:val="000080"/>
      <w:u w:val="single"/>
    </w:rPr>
  </w:style>
  <w:style w:type="character" w:styleId="InternetLink26">
    <w:name w:val="Internet Link26"/>
    <w:qFormat/>
    <w:rPr>
      <w:color w:val="000080"/>
      <w:u w:val="single"/>
    </w:rPr>
  </w:style>
  <w:style w:type="character" w:styleId="InternetLink27">
    <w:name w:val="Internet Link27"/>
    <w:qFormat/>
    <w:rPr>
      <w:color w:val="000080"/>
      <w:u w:val="single"/>
    </w:rPr>
  </w:style>
  <w:style w:type="character" w:styleId="Hyperlink">
    <w:name w:val="Hyperlink"/>
    <w:rPr>
      <w:color w:val="000080"/>
      <w:u w:val="single"/>
    </w:rPr>
  </w:style>
  <w:style w:type="paragraph" w:styleId="Style8" w:customStyle="1">
    <w:name w:val="Заголовок"/>
    <w:basedOn w:val="Normal"/>
    <w:next w:val="BodyText"/>
    <w:qFormat/>
    <w:rsid w:val="00902355"/>
    <w:pPr>
      <w:keepNext w:val="true"/>
      <w:spacing w:before="240" w:after="120"/>
    </w:pPr>
    <w:rPr>
      <w:rFonts w:ascii="Liberation Sans" w:hAnsi="Liberation Sans"/>
      <w:sz w:val="28"/>
      <w:szCs w:val="28"/>
    </w:rPr>
  </w:style>
  <w:style w:type="paragraph" w:styleId="BodyText">
    <w:name w:val="Body Text"/>
    <w:basedOn w:val="Normal"/>
    <w:rsid w:val="00902355"/>
    <w:pPr>
      <w:spacing w:before="0" w:after="120"/>
    </w:pPr>
    <w:rPr/>
  </w:style>
  <w:style w:type="paragraph" w:styleId="List">
    <w:name w:val="List"/>
    <w:basedOn w:val="BodyText"/>
    <w:rsid w:val="00902355"/>
    <w:pPr/>
    <w:rPr/>
  </w:style>
  <w:style w:type="paragraph" w:styleId="Caption" w:customStyle="1">
    <w:name w:val="caption"/>
    <w:basedOn w:val="Normal"/>
    <w:uiPriority w:val="35"/>
    <w:semiHidden/>
    <w:unhideWhenUsed/>
    <w:qFormat/>
    <w:rsid w:val="00902355"/>
    <w:pPr>
      <w:spacing w:lineRule="auto" w:line="276"/>
    </w:pPr>
    <w:rPr>
      <w:b/>
      <w:bCs/>
      <w:color w:themeColor="accent1" w:val="4F81BD"/>
      <w:sz w:val="18"/>
      <w:szCs w:val="18"/>
    </w:rPr>
  </w:style>
  <w:style w:type="paragraph" w:styleId="Style9">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IndexHeading" w:customStyle="1">
    <w:name w:val="index heading"/>
    <w:basedOn w:val="Style8"/>
    <w:rsid w:val="00902355"/>
    <w:pPr/>
    <w:rPr/>
  </w:style>
  <w:style w:type="paragraph" w:styleId="NoSpacing">
    <w:name w:val="No Spacing"/>
    <w:uiPriority w:val="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Quote">
    <w:name w:val="Quote"/>
    <w:basedOn w:val="Normal"/>
    <w:uiPriority w:val="29"/>
    <w:qFormat/>
    <w:rsid w:val="00902355"/>
    <w:pPr>
      <w:ind w:left="720" w:right="720"/>
    </w:pPr>
    <w:rPr>
      <w:i/>
    </w:rPr>
  </w:style>
  <w:style w:type="paragraph" w:styleId="IntenseQuote">
    <w:name w:val="Intense Quote"/>
    <w:basedOn w:val="Normal"/>
    <w:uiPriority w:val="30"/>
    <w:qFormat/>
    <w:rsid w:val="0090235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customStyle="1">
    <w:name w:val="footnote text"/>
    <w:basedOn w:val="Normal"/>
    <w:uiPriority w:val="99"/>
    <w:semiHidden/>
    <w:unhideWhenUsed/>
    <w:rsid w:val="00902355"/>
    <w:pPr>
      <w:spacing w:before="0" w:after="40"/>
    </w:pPr>
    <w:rPr>
      <w:sz w:val="18"/>
    </w:rPr>
  </w:style>
  <w:style w:type="paragraph" w:styleId="EndnoteText" w:customStyle="1">
    <w:name w:val="endnote text"/>
    <w:basedOn w:val="Normal"/>
    <w:uiPriority w:val="99"/>
    <w:semiHidden/>
    <w:unhideWhenUsed/>
    <w:rsid w:val="00902355"/>
    <w:pPr/>
    <w:rPr>
      <w:sz w:val="20"/>
    </w:rPr>
  </w:style>
  <w:style w:type="paragraph" w:styleId="TOCHeading">
    <w:name w:val="TOC Heading"/>
    <w:uiPriority w:val="39"/>
    <w:unhideWhenUsed/>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ableofFigures" w:customStyle="1">
    <w:name w:val="table of figures"/>
    <w:basedOn w:val="Normal"/>
    <w:uiPriority w:val="99"/>
    <w:unhideWhenUsed/>
    <w:rsid w:val="00902355"/>
    <w:pPr/>
    <w:rPr/>
  </w:style>
  <w:style w:type="paragraph" w:styleId="NormalWeb1" w:customStyle="1">
    <w:name w:val="Normal (Web)1"/>
    <w:basedOn w:val="Normal"/>
    <w:qFormat/>
    <w:rsid w:val="00902355"/>
    <w:pPr/>
    <w:rPr/>
  </w:style>
  <w:style w:type="paragraph" w:styleId="HeaderandFooter1" w:customStyle="1">
    <w:name w:val="Header and Footer1"/>
    <w:qFormat/>
    <w:rsid w:val="00902355"/>
    <w:pPr>
      <w:widowControl/>
      <w:suppressAutoHyphens w:val="true"/>
      <w:bidi w:val="0"/>
      <w:spacing w:before="0" w:after="0"/>
      <w:jc w:val="both"/>
    </w:pPr>
    <w:rPr>
      <w:rFonts w:ascii="XO Thames" w:hAnsi="XO Thames" w:eastAsia="Tahoma" w:cs="Droid Sans"/>
      <w:color w:val="000000"/>
      <w:kern w:val="0"/>
      <w:sz w:val="20"/>
      <w:szCs w:val="20"/>
      <w:lang w:val="ru-RU" w:eastAsia="zh-CN" w:bidi="hi-IN"/>
    </w:rPr>
  </w:style>
  <w:style w:type="paragraph" w:styleId="HeaderandFooter2" w:customStyle="1">
    <w:name w:val="Header and Footer2"/>
    <w:basedOn w:val="Normal"/>
    <w:qFormat/>
    <w:rsid w:val="00902355"/>
    <w:pPr/>
    <w:rPr/>
  </w:style>
  <w:style w:type="paragraph" w:styleId="HeaderandFooter3" w:customStyle="1">
    <w:name w:val="Header and Footer3"/>
    <w:basedOn w:val="Normal"/>
    <w:qFormat/>
    <w:rsid w:val="00902355"/>
    <w:pPr/>
    <w:rPr/>
  </w:style>
  <w:style w:type="paragraph" w:styleId="HeaderandFooter4" w:customStyle="1">
    <w:name w:val="Header and Footer4"/>
    <w:basedOn w:val="Normal"/>
    <w:qFormat/>
    <w:rsid w:val="00902355"/>
    <w:pPr/>
    <w:rPr/>
  </w:style>
  <w:style w:type="paragraph" w:styleId="HeaderandFooter5" w:customStyle="1">
    <w:name w:val="Header and Footer5"/>
    <w:basedOn w:val="Normal"/>
    <w:qFormat/>
    <w:rsid w:val="00902355"/>
    <w:pPr/>
    <w:rPr/>
  </w:style>
  <w:style w:type="paragraph" w:styleId="HeaderandFooter6" w:customStyle="1">
    <w:name w:val="Header and Footer6"/>
    <w:basedOn w:val="Normal"/>
    <w:qFormat/>
    <w:rsid w:val="00902355"/>
    <w:pPr/>
    <w:rPr/>
  </w:style>
  <w:style w:type="paragraph" w:styleId="HeaderandFooter7" w:customStyle="1">
    <w:name w:val="Header and Footer7"/>
    <w:basedOn w:val="Normal"/>
    <w:qFormat/>
    <w:rsid w:val="00902355"/>
    <w:pPr/>
    <w:rPr/>
  </w:style>
  <w:style w:type="paragraph" w:styleId="HeaderandFooter8" w:customStyle="1">
    <w:name w:val="Header and Footer8"/>
    <w:basedOn w:val="Normal"/>
    <w:qFormat/>
    <w:rsid w:val="00902355"/>
    <w:pPr/>
    <w:rPr/>
  </w:style>
  <w:style w:type="paragraph" w:styleId="HeaderandFooter9" w:customStyle="1">
    <w:name w:val="Header and Footer9"/>
    <w:basedOn w:val="Normal"/>
    <w:qFormat/>
    <w:rsid w:val="00902355"/>
    <w:pPr/>
    <w:rPr/>
  </w:style>
  <w:style w:type="paragraph" w:styleId="HeaderandFooter10" w:customStyle="1">
    <w:name w:val="Header and Footer10"/>
    <w:basedOn w:val="Normal"/>
    <w:qFormat/>
    <w:rsid w:val="00902355"/>
    <w:pPr/>
    <w:rPr/>
  </w:style>
  <w:style w:type="paragraph" w:styleId="HeaderandFooter11" w:customStyle="1">
    <w:name w:val="Header and Footer11"/>
    <w:basedOn w:val="Normal"/>
    <w:qFormat/>
    <w:rsid w:val="00902355"/>
    <w:pPr/>
    <w:rPr/>
  </w:style>
  <w:style w:type="paragraph" w:styleId="HeaderandFooter12" w:customStyle="1">
    <w:name w:val="Header and Footer12"/>
    <w:basedOn w:val="Normal"/>
    <w:qFormat/>
    <w:rsid w:val="00902355"/>
    <w:pPr/>
    <w:rPr/>
  </w:style>
  <w:style w:type="paragraph" w:styleId="HeaderandFooter13" w:customStyle="1">
    <w:name w:val="Header and Footer13"/>
    <w:basedOn w:val="Normal"/>
    <w:qFormat/>
    <w:rsid w:val="00902355"/>
    <w:pPr/>
    <w:rPr/>
  </w:style>
  <w:style w:type="paragraph" w:styleId="HeaderandFooter14" w:customStyle="1">
    <w:name w:val="Header and Footer14"/>
    <w:basedOn w:val="Normal"/>
    <w:qFormat/>
    <w:rsid w:val="00902355"/>
    <w:pPr/>
    <w:rPr/>
  </w:style>
  <w:style w:type="paragraph" w:styleId="HeaderandFooter15" w:customStyle="1">
    <w:name w:val="Header and Footer15"/>
    <w:basedOn w:val="Normal"/>
    <w:qFormat/>
    <w:rsid w:val="00902355"/>
    <w:pPr/>
    <w:rPr/>
  </w:style>
  <w:style w:type="paragraph" w:styleId="HeaderandFooter16" w:customStyle="1">
    <w:name w:val="Header and Footer16"/>
    <w:basedOn w:val="Normal"/>
    <w:qFormat/>
    <w:rsid w:val="00902355"/>
    <w:pPr/>
    <w:rPr/>
  </w:style>
  <w:style w:type="paragraph" w:styleId="HeaderandFooter17">
    <w:name w:val="Header and Footer17"/>
    <w:basedOn w:val="Normal"/>
    <w:qFormat/>
    <w:pPr/>
    <w:rPr/>
  </w:style>
  <w:style w:type="paragraph" w:styleId="HeaderandFooter18">
    <w:name w:val="Header and Footer18"/>
    <w:basedOn w:val="Normal"/>
    <w:qFormat/>
    <w:pPr/>
    <w:rPr/>
  </w:style>
  <w:style w:type="paragraph" w:styleId="HeaderandFooter19">
    <w:name w:val="Header and Footer19"/>
    <w:basedOn w:val="Normal"/>
    <w:qFormat/>
    <w:pPr/>
    <w:rPr/>
  </w:style>
  <w:style w:type="paragraph" w:styleId="HeaderandFooter20">
    <w:name w:val="Header and Footer20"/>
    <w:basedOn w:val="Normal"/>
    <w:qFormat/>
    <w:pPr/>
    <w:rPr/>
  </w:style>
  <w:style w:type="paragraph" w:styleId="HeaderandFooter21">
    <w:name w:val="Header and Footer21"/>
    <w:basedOn w:val="Normal"/>
    <w:qFormat/>
    <w:pPr/>
    <w:rPr/>
  </w:style>
  <w:style w:type="paragraph" w:styleId="HeaderandFooter22">
    <w:name w:val="Header and Footer22"/>
    <w:basedOn w:val="Normal"/>
    <w:qFormat/>
    <w:pPr/>
    <w:rPr/>
  </w:style>
  <w:style w:type="paragraph" w:styleId="HeaderandFooter23">
    <w:name w:val="Header and Footer23"/>
    <w:basedOn w:val="Normal"/>
    <w:qFormat/>
    <w:pPr/>
    <w:rPr/>
  </w:style>
  <w:style w:type="paragraph" w:styleId="HeaderandFooter24">
    <w:name w:val="Header and Footer24"/>
    <w:basedOn w:val="Normal"/>
    <w:qFormat/>
    <w:pPr/>
    <w:rPr/>
  </w:style>
  <w:style w:type="paragraph" w:styleId="HeaderandFooter25">
    <w:name w:val="Header and Footer25"/>
    <w:basedOn w:val="Normal"/>
    <w:qFormat/>
    <w:pPr/>
    <w:rPr/>
  </w:style>
  <w:style w:type="paragraph" w:styleId="HeaderandFooter26">
    <w:name w:val="Header and Footer26"/>
    <w:basedOn w:val="Normal"/>
    <w:qFormat/>
    <w:pPr/>
    <w:rPr/>
  </w:style>
  <w:style w:type="paragraph" w:styleId="HeaderandFooter27">
    <w:name w:val="Header and Footer27"/>
    <w:basedOn w:val="Normal"/>
    <w:qFormat/>
    <w:pPr/>
    <w:rPr/>
  </w:style>
  <w:style w:type="paragraph" w:styleId="HeaderandFooter28">
    <w:name w:val="Header and Footer28"/>
    <w:basedOn w:val="Normal"/>
    <w:qFormat/>
    <w:pPr/>
    <w:rPr/>
  </w:style>
  <w:style w:type="paragraph" w:styleId="user2">
    <w:name w:val="Колонтитулы (user)"/>
    <w:basedOn w:val="Normal"/>
    <w:qFormat/>
    <w:pPr/>
    <w:rPr/>
  </w:style>
  <w:style w:type="paragraph" w:styleId="Style10">
    <w:name w:val="Колонтитулы"/>
    <w:basedOn w:val="Normal"/>
    <w:qFormat/>
    <w:pPr/>
    <w:rPr/>
  </w:style>
  <w:style w:type="paragraph" w:styleId="Header" w:customStyle="1">
    <w:name w:val="header"/>
    <w:basedOn w:val="Normal"/>
    <w:rsid w:val="00902355"/>
    <w:pPr>
      <w:tabs>
        <w:tab w:val="clear" w:pos="708"/>
        <w:tab w:val="center" w:pos="4677" w:leader="none"/>
        <w:tab w:val="right" w:pos="9355" w:leader="none"/>
      </w:tabs>
    </w:pPr>
    <w:rPr/>
  </w:style>
  <w:style w:type="paragraph" w:styleId="TOC2" w:customStyle="1">
    <w:name w:val="toc 2"/>
    <w:uiPriority w:val="39"/>
    <w:rsid w:val="00902355"/>
    <w:pPr>
      <w:widowControl/>
      <w:suppressAutoHyphens w:val="true"/>
      <w:bidi w:val="0"/>
      <w:spacing w:before="0" w:after="0"/>
      <w:ind w:left="200"/>
      <w:jc w:val="left"/>
    </w:pPr>
    <w:rPr>
      <w:rFonts w:ascii="XO Thames" w:hAnsi="XO Thames" w:eastAsia="Tahoma" w:cs="Droid Sans"/>
      <w:color w:val="000000"/>
      <w:kern w:val="0"/>
      <w:sz w:val="28"/>
      <w:szCs w:val="20"/>
      <w:lang w:val="ru-RU" w:eastAsia="zh-CN" w:bidi="hi-IN"/>
    </w:rPr>
  </w:style>
  <w:style w:type="paragraph" w:styleId="TOC4" w:customStyle="1">
    <w:name w:val="toc 4"/>
    <w:uiPriority w:val="39"/>
    <w:rsid w:val="00902355"/>
    <w:pPr>
      <w:widowControl/>
      <w:suppressAutoHyphens w:val="true"/>
      <w:bidi w:val="0"/>
      <w:spacing w:before="0" w:after="0"/>
      <w:ind w:left="600"/>
      <w:jc w:val="left"/>
    </w:pPr>
    <w:rPr>
      <w:rFonts w:ascii="XO Thames" w:hAnsi="XO Thames" w:eastAsia="Tahoma" w:cs="Droid Sans"/>
      <w:color w:val="000000"/>
      <w:kern w:val="0"/>
      <w:sz w:val="28"/>
      <w:szCs w:val="20"/>
      <w:lang w:val="ru-RU" w:eastAsia="zh-CN" w:bidi="hi-IN"/>
    </w:rPr>
  </w:style>
  <w:style w:type="paragraph" w:styleId="111" w:customStyle="1">
    <w:name w:val="Основной шрифт абзаца1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OC6" w:customStyle="1">
    <w:name w:val="toc 6"/>
    <w:uiPriority w:val="39"/>
    <w:rsid w:val="00902355"/>
    <w:pPr>
      <w:widowControl/>
      <w:suppressAutoHyphens w:val="true"/>
      <w:bidi w:val="0"/>
      <w:spacing w:before="0" w:after="0"/>
      <w:ind w:left="1000"/>
      <w:jc w:val="left"/>
    </w:pPr>
    <w:rPr>
      <w:rFonts w:ascii="XO Thames" w:hAnsi="XO Thames" w:eastAsia="Tahoma" w:cs="Droid Sans"/>
      <w:color w:val="000000"/>
      <w:kern w:val="0"/>
      <w:sz w:val="28"/>
      <w:szCs w:val="20"/>
      <w:lang w:val="ru-RU" w:eastAsia="zh-CN" w:bidi="hi-IN"/>
    </w:rPr>
  </w:style>
  <w:style w:type="paragraph" w:styleId="TOC7" w:customStyle="1">
    <w:name w:val="toc 7"/>
    <w:uiPriority w:val="39"/>
    <w:rsid w:val="00902355"/>
    <w:pPr>
      <w:widowControl/>
      <w:suppressAutoHyphens w:val="true"/>
      <w:bidi w:val="0"/>
      <w:spacing w:before="0" w:after="0"/>
      <w:ind w:left="1200"/>
      <w:jc w:val="left"/>
    </w:pPr>
    <w:rPr>
      <w:rFonts w:ascii="XO Thames" w:hAnsi="XO Thames" w:eastAsia="Tahoma" w:cs="Droid Sans"/>
      <w:color w:val="000000"/>
      <w:kern w:val="0"/>
      <w:sz w:val="28"/>
      <w:szCs w:val="20"/>
      <w:lang w:val="ru-RU" w:eastAsia="zh-CN" w:bidi="hi-IN"/>
    </w:rPr>
  </w:style>
  <w:style w:type="paragraph" w:styleId="BodyTextIndent31" w:customStyle="1">
    <w:name w:val="Body Text Indent 31"/>
    <w:basedOn w:val="Normal"/>
    <w:qFormat/>
    <w:rsid w:val="00902355"/>
    <w:pPr>
      <w:spacing w:lineRule="auto" w:line="264" w:before="0" w:after="120"/>
      <w:ind w:left="283"/>
    </w:pPr>
    <w:rPr>
      <w:rFonts w:ascii="Calibri" w:hAnsi="Calibri"/>
      <w:sz w:val="16"/>
    </w:rPr>
  </w:style>
  <w:style w:type="paragraph" w:styleId="Footer" w:customStyle="1">
    <w:name w:val="footer"/>
    <w:basedOn w:val="Normal"/>
    <w:rsid w:val="00902355"/>
    <w:pPr>
      <w:tabs>
        <w:tab w:val="clear" w:pos="708"/>
        <w:tab w:val="center" w:pos="4677" w:leader="none"/>
        <w:tab w:val="right" w:pos="9355" w:leader="none"/>
      </w:tabs>
    </w:pPr>
    <w:rPr/>
  </w:style>
  <w:style w:type="paragraph" w:styleId="Endnote1" w:customStyle="1">
    <w:name w:val="End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112" w:customStyle="1">
    <w:name w:val="Основной текст11"/>
    <w:basedOn w:val="Normal"/>
    <w:qFormat/>
    <w:rsid w:val="00902355"/>
    <w:pPr>
      <w:widowControl w:val="false"/>
      <w:spacing w:lineRule="exact" w:line="322"/>
      <w:ind w:firstLine="700"/>
      <w:jc w:val="both"/>
    </w:pPr>
    <w:rPr>
      <w:spacing w:val="3"/>
      <w:sz w:val="25"/>
    </w:rPr>
  </w:style>
  <w:style w:type="paragraph" w:styleId="ListParagraph1" w:customStyle="1">
    <w:name w:val="List Paragraph1"/>
    <w:basedOn w:val="Normal"/>
    <w:qFormat/>
    <w:rsid w:val="00902355"/>
    <w:pPr>
      <w:spacing w:lineRule="auto" w:line="276" w:before="0" w:after="200"/>
      <w:ind w:left="720"/>
      <w:contextualSpacing/>
    </w:pPr>
    <w:rPr>
      <w:rFonts w:ascii="Calibri" w:hAnsi="Calibri"/>
      <w:sz w:val="22"/>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902355"/>
    <w:pPr>
      <w:spacing w:beforeAutospacing="1" w:afterAutospacing="1"/>
    </w:pPr>
    <w:rPr>
      <w:rFonts w:ascii="Tahoma" w:hAnsi="Tahoma"/>
      <w:sz w:val="20"/>
    </w:rPr>
  </w:style>
  <w:style w:type="paragraph" w:styleId="DocumentMap1" w:customStyle="1">
    <w:name w:val="Document Map1"/>
    <w:basedOn w:val="Normal"/>
    <w:qFormat/>
    <w:rsid w:val="00902355"/>
    <w:pPr/>
    <w:rPr>
      <w:rFonts w:ascii="Tahoma" w:hAnsi="Tahoma"/>
      <w:sz w:val="20"/>
    </w:rPr>
  </w:style>
  <w:style w:type="paragraph" w:styleId="TOC3" w:customStyle="1">
    <w:name w:val="toc 3"/>
    <w:uiPriority w:val="39"/>
    <w:rsid w:val="00902355"/>
    <w:pPr>
      <w:widowControl/>
      <w:suppressAutoHyphens w:val="true"/>
      <w:bidi w:val="0"/>
      <w:spacing w:before="0" w:after="0"/>
      <w:ind w:left="400"/>
      <w:jc w:val="left"/>
    </w:pPr>
    <w:rPr>
      <w:rFonts w:ascii="XO Thames" w:hAnsi="XO Thames" w:eastAsia="Tahoma" w:cs="Droid Sans"/>
      <w:color w:val="000000"/>
      <w:kern w:val="0"/>
      <w:sz w:val="28"/>
      <w:szCs w:val="20"/>
      <w:lang w:val="ru-RU" w:eastAsia="zh-CN" w:bidi="hi-IN"/>
    </w:rPr>
  </w:style>
  <w:style w:type="paragraph" w:styleId="211" w:customStyle="1">
    <w:name w:val="Стиль21"/>
    <w:basedOn w:val="Normal"/>
    <w:qFormat/>
    <w:rsid w:val="00902355"/>
    <w:pPr>
      <w:spacing w:lineRule="auto" w:line="360"/>
      <w:ind w:firstLine="708"/>
      <w:jc w:val="both"/>
    </w:pPr>
    <w:rPr>
      <w:sz w:val="27"/>
    </w:rPr>
  </w:style>
  <w:style w:type="paragraph" w:styleId="ConsNonformat1" w:customStyle="1">
    <w:name w:val="ConsNonformat1"/>
    <w:qFormat/>
    <w:rsid w:val="00902355"/>
    <w:pPr>
      <w:widowControl w:val="false"/>
      <w:suppressAutoHyphens w:val="true"/>
      <w:bidi w:val="0"/>
      <w:spacing w:before="0" w:after="0"/>
      <w:jc w:val="left"/>
    </w:pPr>
    <w:rPr>
      <w:rFonts w:ascii="Courier New" w:hAnsi="Courier New" w:eastAsia="Tahoma" w:cs="Droid Sans"/>
      <w:color w:val="000000"/>
      <w:kern w:val="0"/>
      <w:sz w:val="20"/>
      <w:szCs w:val="20"/>
      <w:lang w:val="ru-RU" w:eastAsia="zh-CN" w:bidi="hi-IN"/>
    </w:rPr>
  </w:style>
  <w:style w:type="paragraph" w:styleId="DefaultParagraphFont1" w:customStyle="1">
    <w:name w:val="Default Paragraph Font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3" w:customStyle="1">
    <w:name w:val="Стиль11"/>
    <w:basedOn w:val="Normal"/>
    <w:qFormat/>
    <w:rsid w:val="00902355"/>
    <w:pPr>
      <w:jc w:val="center"/>
    </w:pPr>
    <w:rPr>
      <w:b/>
      <w:sz w:val="48"/>
    </w:rPr>
  </w:style>
  <w:style w:type="paragraph" w:styleId="InternetLink111" w:customStyle="1">
    <w:name w:val="Internet Link111"/>
    <w:qFormat/>
    <w:rsid w:val="00902355"/>
    <w:pPr>
      <w:widowControl/>
      <w:suppressAutoHyphens w:val="true"/>
      <w:bidi w:val="0"/>
      <w:spacing w:before="0" w:after="0"/>
      <w:jc w:val="left"/>
    </w:pPr>
    <w:rPr>
      <w:rFonts w:ascii="Times New Roman" w:hAnsi="Times New Roman" w:eastAsia="Tahoma" w:cs="Droid Sans"/>
      <w:color w:val="0000FF"/>
      <w:kern w:val="0"/>
      <w:sz w:val="20"/>
      <w:szCs w:val="20"/>
      <w:u w:val="single"/>
      <w:lang w:val="ru-RU" w:eastAsia="zh-CN" w:bidi="hi-IN"/>
    </w:rPr>
  </w:style>
  <w:style w:type="paragraph" w:styleId="Footnote1" w:customStyle="1">
    <w:name w:val="Foot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TOC1" w:customStyle="1">
    <w:name w:val="toc 1"/>
    <w:uiPriority w:val="39"/>
    <w:rsid w:val="00902355"/>
    <w:pPr>
      <w:widowControl/>
      <w:suppressAutoHyphens w:val="true"/>
      <w:bidi w:val="0"/>
      <w:spacing w:before="0" w:after="0"/>
      <w:jc w:val="left"/>
    </w:pPr>
    <w:rPr>
      <w:rFonts w:ascii="XO Thames" w:hAnsi="XO Thames" w:eastAsia="Tahoma" w:cs="Droid Sans"/>
      <w:b/>
      <w:color w:val="000000"/>
      <w:kern w:val="0"/>
      <w:sz w:val="28"/>
      <w:szCs w:val="20"/>
      <w:lang w:val="ru-RU" w:eastAsia="zh-CN" w:bidi="hi-IN"/>
    </w:rPr>
  </w:style>
  <w:style w:type="paragraph" w:styleId="0pt1" w:customStyle="1">
    <w:name w:val="Основной текст + Интервал 0 pt1"/>
    <w:qFormat/>
    <w:rsid w:val="00902355"/>
    <w:pPr>
      <w:widowControl/>
      <w:suppressAutoHyphens w:val="true"/>
      <w:bidi w:val="0"/>
      <w:spacing w:before="0" w:after="0"/>
      <w:jc w:val="left"/>
    </w:pPr>
    <w:rPr>
      <w:rFonts w:ascii="Times New Roman" w:hAnsi="Times New Roman" w:eastAsia="Tahoma" w:cs="Droid Sans"/>
      <w:color w:val="000000"/>
      <w:spacing w:val="4"/>
      <w:kern w:val="0"/>
      <w:sz w:val="25"/>
      <w:szCs w:val="20"/>
      <w:highlight w:val="white"/>
      <w:lang w:val="ru-RU" w:eastAsia="zh-CN" w:bidi="hi-IN"/>
    </w:rPr>
  </w:style>
  <w:style w:type="paragraph" w:styleId="BodyTextIndented1" w:customStyle="1">
    <w:name w:val="Body Text;Indented1"/>
    <w:basedOn w:val="Normal"/>
    <w:qFormat/>
    <w:rsid w:val="00902355"/>
    <w:pPr>
      <w:spacing w:before="0" w:after="120"/>
      <w:ind w:left="283"/>
    </w:pPr>
    <w:rPr/>
  </w:style>
  <w:style w:type="paragraph" w:styleId="TOC9" w:customStyle="1">
    <w:name w:val="toc 9"/>
    <w:uiPriority w:val="39"/>
    <w:rsid w:val="00902355"/>
    <w:pPr>
      <w:widowControl/>
      <w:suppressAutoHyphens w:val="true"/>
      <w:bidi w:val="0"/>
      <w:spacing w:before="0" w:after="0"/>
      <w:ind w:left="1600"/>
      <w:jc w:val="left"/>
    </w:pPr>
    <w:rPr>
      <w:rFonts w:ascii="XO Thames" w:hAnsi="XO Thames" w:eastAsia="Tahoma" w:cs="Droid Sans"/>
      <w:color w:val="000000"/>
      <w:kern w:val="0"/>
      <w:sz w:val="28"/>
      <w:szCs w:val="20"/>
      <w:lang w:val="ru-RU" w:eastAsia="zh-CN" w:bidi="hi-IN"/>
    </w:rPr>
  </w:style>
  <w:style w:type="paragraph" w:styleId="HTMLPreformatted1" w:customStyle="1">
    <w:name w:val="HTML Preformatted1"/>
    <w:basedOn w:val="Normal"/>
    <w:qFormat/>
    <w:rsid w:val="0090235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TOC8" w:customStyle="1">
    <w:name w:val="toc 8"/>
    <w:uiPriority w:val="39"/>
    <w:rsid w:val="00902355"/>
    <w:pPr>
      <w:widowControl/>
      <w:suppressAutoHyphens w:val="true"/>
      <w:bidi w:val="0"/>
      <w:spacing w:before="0" w:after="0"/>
      <w:ind w:left="1400"/>
      <w:jc w:val="left"/>
    </w:pPr>
    <w:rPr>
      <w:rFonts w:ascii="XO Thames" w:hAnsi="XO Thames" w:eastAsia="Tahoma" w:cs="Droid Sans"/>
      <w:color w:val="000000"/>
      <w:kern w:val="0"/>
      <w:sz w:val="28"/>
      <w:szCs w:val="20"/>
      <w:lang w:val="ru-RU" w:eastAsia="zh-CN" w:bidi="hi-IN"/>
    </w:rPr>
  </w:style>
  <w:style w:type="paragraph" w:styleId="BalloonText1" w:customStyle="1">
    <w:name w:val="Balloon Text1"/>
    <w:basedOn w:val="Normal"/>
    <w:qFormat/>
    <w:rsid w:val="00902355"/>
    <w:pPr/>
    <w:rPr>
      <w:rFonts w:ascii="Tahoma" w:hAnsi="Tahoma"/>
      <w:sz w:val="16"/>
    </w:rPr>
  </w:style>
  <w:style w:type="paragraph" w:styleId="BodyText21" w:customStyle="1">
    <w:name w:val="Body Text 21"/>
    <w:basedOn w:val="Normal"/>
    <w:qFormat/>
    <w:rsid w:val="00902355"/>
    <w:pPr>
      <w:spacing w:lineRule="auto" w:line="480" w:before="0" w:after="120"/>
    </w:pPr>
    <w:rPr/>
  </w:style>
  <w:style w:type="paragraph" w:styleId="Emphasis1" w:customStyle="1">
    <w:name w:val="Emphasis1"/>
    <w:qFormat/>
    <w:rsid w:val="00902355"/>
    <w:pPr>
      <w:widowControl/>
      <w:suppressAutoHyphens w:val="true"/>
      <w:bidi w:val="0"/>
      <w:spacing w:before="0" w:after="0"/>
      <w:jc w:val="left"/>
    </w:pPr>
    <w:rPr>
      <w:rFonts w:ascii="Times New Roman" w:hAnsi="Times New Roman" w:eastAsia="Tahoma" w:cs="Droid Sans"/>
      <w:i/>
      <w:color w:val="000000"/>
      <w:kern w:val="0"/>
      <w:sz w:val="20"/>
      <w:szCs w:val="20"/>
      <w:lang w:val="ru-RU" w:eastAsia="zh-CN" w:bidi="hi-IN"/>
    </w:rPr>
  </w:style>
  <w:style w:type="paragraph" w:styleId="18" w:customStyle="1">
    <w:name w:val="Угловой штамп Знак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4" w:customStyle="1">
    <w:name w:val="11"/>
    <w:basedOn w:val="Normal"/>
    <w:qFormat/>
    <w:rsid w:val="00902355"/>
    <w:pPr>
      <w:spacing w:beforeAutospacing="1" w:afterAutospacing="1"/>
    </w:pPr>
    <w:rPr>
      <w:rFonts w:ascii="Tahoma" w:hAnsi="Tahoma"/>
      <w:sz w:val="20"/>
    </w:rPr>
  </w:style>
  <w:style w:type="paragraph" w:styleId="TOC5" w:customStyle="1">
    <w:name w:val="toc 5"/>
    <w:uiPriority w:val="39"/>
    <w:rsid w:val="00902355"/>
    <w:pPr>
      <w:widowControl/>
      <w:suppressAutoHyphens w:val="true"/>
      <w:bidi w:val="0"/>
      <w:spacing w:before="0" w:after="0"/>
      <w:ind w:left="800"/>
      <w:jc w:val="left"/>
    </w:pPr>
    <w:rPr>
      <w:rFonts w:ascii="XO Thames" w:hAnsi="XO Thames" w:eastAsia="Tahoma" w:cs="Droid Sans"/>
      <w:color w:val="000000"/>
      <w:kern w:val="0"/>
      <w:sz w:val="28"/>
      <w:szCs w:val="20"/>
      <w:lang w:val="ru-RU" w:eastAsia="zh-CN" w:bidi="hi-IN"/>
    </w:rPr>
  </w:style>
  <w:style w:type="paragraph" w:styleId="Subtitle">
    <w:name w:val="Subtitle"/>
    <w:uiPriority w:val="11"/>
    <w:qFormat/>
    <w:rsid w:val="00902355"/>
    <w:pPr>
      <w:widowControl/>
      <w:suppressAutoHyphens w:val="true"/>
      <w:bidi w:val="0"/>
      <w:spacing w:before="0" w:after="0"/>
      <w:jc w:val="both"/>
    </w:pPr>
    <w:rPr>
      <w:rFonts w:ascii="XO Thames" w:hAnsi="XO Thames" w:eastAsia="Tahoma" w:cs="Droid Sans"/>
      <w:i/>
      <w:color w:val="000000"/>
      <w:kern w:val="0"/>
      <w:sz w:val="24"/>
      <w:szCs w:val="20"/>
      <w:lang w:val="ru-RU" w:eastAsia="zh-CN" w:bidi="hi-IN"/>
    </w:rPr>
  </w:style>
  <w:style w:type="paragraph" w:styleId="ConsNormal1" w:customStyle="1">
    <w:name w:val="ConsNormal1"/>
    <w:qFormat/>
    <w:rsid w:val="00902355"/>
    <w:pPr>
      <w:widowControl w:val="false"/>
      <w:suppressAutoHyphens w:val="true"/>
      <w:bidi w:val="0"/>
      <w:spacing w:before="0" w:after="0"/>
      <w:ind w:firstLine="720"/>
      <w:jc w:val="left"/>
    </w:pPr>
    <w:rPr>
      <w:rFonts w:ascii="Arial" w:hAnsi="Arial" w:eastAsia="Tahoma" w:cs="Droid Sans"/>
      <w:color w:val="000000"/>
      <w:kern w:val="0"/>
      <w:sz w:val="20"/>
      <w:szCs w:val="20"/>
      <w:lang w:val="ru-RU" w:eastAsia="zh-CN" w:bidi="hi-IN"/>
    </w:rPr>
  </w:style>
  <w:style w:type="paragraph" w:styleId="Title">
    <w:name w:val="Title"/>
    <w:basedOn w:val="Normal"/>
    <w:uiPriority w:val="10"/>
    <w:qFormat/>
    <w:rsid w:val="00902355"/>
    <w:pPr>
      <w:jc w:val="center"/>
      <w:outlineLvl w:val="0"/>
    </w:pPr>
    <w:rPr>
      <w:b/>
    </w:rPr>
  </w:style>
  <w:style w:type="paragraph" w:styleId="Style11" w:customStyle="1">
    <w:name w:val="Содержимое таблицы"/>
    <w:basedOn w:val="Normal"/>
    <w:qFormat/>
    <w:rsid w:val="00902355"/>
    <w:pPr>
      <w:widowControl w:val="false"/>
      <w:suppressLineNumbers/>
    </w:pPr>
    <w:rPr/>
  </w:style>
  <w:style w:type="paragraph" w:styleId="Style12" w:customStyle="1">
    <w:name w:val="Заголовок таблицы"/>
    <w:basedOn w:val="Style11"/>
    <w:qFormat/>
    <w:rsid w:val="00902355"/>
    <w:pPr>
      <w:jc w:val="center"/>
    </w:pPr>
    <w:rPr>
      <w:b/>
      <w:bCs/>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numbering" w:styleId="Style13" w:customStyle="1">
    <w:name w:val="Без списка"/>
    <w:uiPriority w:val="99"/>
    <w:semiHidden/>
    <w:unhideWhenUsed/>
    <w:qFormat/>
    <w:rsid w:val="00902355"/>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yperlink" Target="https://www.rts-tender.ru/" TargetMode="External"/><Relationship Id="rId4" Type="http://schemas.openxmlformats.org/officeDocument/2006/relationships/hyperlink" Target="https://tu35.rosim.ru/" TargetMode="External"/><Relationship Id="rId5" Type="http://schemas.openxmlformats.org/officeDocument/2006/relationships/hyperlink" Target="https://www.rts-tender.ru/" TargetMode="External"/><Relationship Id="rId6" Type="http://schemas.openxmlformats.org/officeDocument/2006/relationships/hyperlink" Target="http://www.torgi.gov.ru/" TargetMode="External"/><Relationship Id="rId7" Type="http://schemas.openxmlformats.org/officeDocument/2006/relationships/hyperlink" Target="https://i.rts-tender.ru/" TargetMode="External"/><Relationship Id="rId8" Type="http://schemas.openxmlformats.org/officeDocument/2006/relationships/hyperlink" Target="https://tu35.rosim.ru/" TargetMode="External"/><Relationship Id="rId9" Type="http://schemas.openxmlformats.org/officeDocument/2006/relationships/hyperlink" Target="mailto:tu35@rosim.ru" TargetMode="External"/><Relationship Id="rId10" Type="http://schemas.openxmlformats.org/officeDocument/2006/relationships/hyperlink" Target="https://www.rts-tender.ru/" TargetMode="Externa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512</TotalTime>
  <Application>LibreOffice/24.8.7.2$Linux_X86_64 LibreOffice_project/480$Build-2</Application>
  <AppVersion>15.0000</AppVersion>
  <Pages>5</Pages>
  <Words>1551</Words>
  <Characters>10643</Characters>
  <CharactersWithSpaces>12105</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2025-11-28T09:30:00Z</dcterms:created>
  <dc:creator/>
  <dc:description/>
  <dc:language>ru-RU</dc:language>
  <cp:lastModifiedBy/>
  <dcterms:modified xsi:type="dcterms:W3CDTF">2026-10-26T10:17:55Z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