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A06" w:rsidRDefault="00A16A1B">
      <w:pPr>
        <w:widowControl w:val="0"/>
        <w:suppressAutoHyphens/>
        <w:spacing w:after="0" w:line="240" w:lineRule="auto"/>
        <w:jc w:val="center"/>
        <w:rPr>
          <w:rFonts w:ascii="Times New Roman" w:eastAsia="Lucida Sans Unicode" w:hAnsi="Times New Roman" w:cs="Times New Roman"/>
          <w:b/>
          <w:bCs/>
          <w:kern w:val="1"/>
          <w:sz w:val="20"/>
          <w:szCs w:val="20"/>
          <w:lang w:eastAsia="ar-SA"/>
        </w:rPr>
      </w:pPr>
      <w:r>
        <w:rPr>
          <w:rFonts w:ascii="Times New Roman" w:eastAsia="Lucida Sans Unicode" w:hAnsi="Times New Roman" w:cs="Times New Roman"/>
          <w:b/>
          <w:bCs/>
          <w:kern w:val="1"/>
          <w:sz w:val="20"/>
          <w:szCs w:val="20"/>
          <w:lang w:eastAsia="ar-SA"/>
        </w:rPr>
        <w:t>Извещение</w:t>
      </w:r>
    </w:p>
    <w:p w:rsidR="00B65A06" w:rsidRDefault="00A16A1B">
      <w:pPr>
        <w:widowControl w:val="0"/>
        <w:suppressAutoHyphens/>
        <w:spacing w:after="0" w:line="240" w:lineRule="auto"/>
        <w:jc w:val="center"/>
        <w:rPr>
          <w:rFonts w:ascii="Times New Roman" w:eastAsia="Lucida Sans Unicode" w:hAnsi="Times New Roman" w:cs="Times New Roman"/>
          <w:b/>
          <w:bCs/>
          <w:kern w:val="1"/>
          <w:sz w:val="20"/>
          <w:szCs w:val="20"/>
          <w:lang w:eastAsia="ar-SA"/>
        </w:rPr>
      </w:pPr>
      <w:r>
        <w:rPr>
          <w:rFonts w:ascii="Times New Roman" w:eastAsia="Lucida Sans Unicode" w:hAnsi="Times New Roman" w:cs="Times New Roman"/>
          <w:b/>
          <w:bCs/>
          <w:kern w:val="1"/>
          <w:sz w:val="20"/>
          <w:szCs w:val="20"/>
          <w:lang w:eastAsia="ar-SA"/>
        </w:rPr>
        <w:t xml:space="preserve">о проведении аукциона </w:t>
      </w:r>
    </w:p>
    <w:p w:rsidR="00B65A06" w:rsidRDefault="00A16A1B">
      <w:pPr>
        <w:widowControl w:val="0"/>
        <w:suppressAutoHyphens/>
        <w:spacing w:after="0" w:line="240" w:lineRule="auto"/>
        <w:jc w:val="center"/>
        <w:rPr>
          <w:rFonts w:ascii="Times New Roman" w:eastAsia="Lucida Sans Unicode" w:hAnsi="Times New Roman" w:cs="Times New Roman"/>
          <w:b/>
          <w:bCs/>
          <w:kern w:val="1"/>
          <w:sz w:val="20"/>
          <w:szCs w:val="20"/>
          <w:lang w:eastAsia="ar-SA"/>
        </w:rPr>
      </w:pPr>
      <w:r>
        <w:rPr>
          <w:rFonts w:ascii="Times New Roman" w:eastAsia="Lucida Sans Unicode" w:hAnsi="Times New Roman" w:cs="Times New Roman"/>
          <w:b/>
          <w:bCs/>
          <w:kern w:val="1"/>
          <w:sz w:val="20"/>
          <w:lang w:eastAsia="ar-SA"/>
        </w:rPr>
        <w:t xml:space="preserve">по реализации имущества, обращенного в собственность государства обращенного в собственность государства, вещественных доказательств, изъятых вещей, а также задержанных таможенными органами товаров (в соответствии с Постановлением Правительства РФ от 30.09.2015 N 1041 ("О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w:t>
      </w:r>
      <w:r>
        <w:rPr>
          <w:rFonts w:ascii="Times New Roman" w:eastAsia="Lucida Sans Unicode" w:hAnsi="Times New Roman" w:cs="Times New Roman"/>
          <w:b/>
          <w:bCs/>
          <w:kern w:val="1"/>
          <w:sz w:val="20"/>
          <w:szCs w:val="20"/>
          <w:lang w:eastAsia="ar-SA"/>
        </w:rPr>
        <w:t>внесении изменения в Постановление Правительства Российской Федерации от 10 сентября 2012 г. N 909")</w:t>
      </w:r>
      <w:r>
        <w:rPr>
          <w:rFonts w:ascii="Times New Roman" w:hAnsi="Times New Roman" w:cs="Times New Roman"/>
          <w:b/>
          <w:bCs/>
          <w:kern w:val="1"/>
          <w:sz w:val="20"/>
          <w:szCs w:val="20"/>
          <w:lang w:eastAsia="ar-SA"/>
        </w:rPr>
        <w:t xml:space="preserve">с  </w:t>
      </w:r>
      <w:r>
        <w:rPr>
          <w:rFonts w:ascii="Times New Roman" w:hAnsi="Times New Roman" w:cs="Times New Roman"/>
          <w:b/>
          <w:bCs/>
          <w:sz w:val="20"/>
          <w:szCs w:val="20"/>
          <w:lang w:eastAsia="ru-RU"/>
        </w:rPr>
        <w:t>Постановлением Правительства РФ от 20 января 2023 г. № 50 "Об утверждении Положения о передаче для хранения, реализации, утилизации или уничтожения древесины и (или) полученной из нее продукции в виде необработанных лесоматериалов, изъятых при производстве по делам об административных правонарушениях, и об условиях хранения, реализации, утилизации или уничтожения указанных древесины и (или) полученной из нее продукции в виде необработанных лесоматериалов</w:t>
      </w:r>
    </w:p>
    <w:p w:rsidR="00B65A06" w:rsidRDefault="00B65A06">
      <w:pPr>
        <w:widowControl w:val="0"/>
        <w:suppressAutoHyphens/>
        <w:spacing w:after="0" w:line="240" w:lineRule="auto"/>
        <w:jc w:val="center"/>
        <w:rPr>
          <w:rFonts w:ascii="Times New Roman" w:eastAsia="Lucida Sans Unicode" w:hAnsi="Times New Roman" w:cs="Times New Roman"/>
          <w:b/>
          <w:bCs/>
          <w:kern w:val="1"/>
          <w:sz w:val="18"/>
          <w:lang w:eastAsia="ar-SA"/>
        </w:rPr>
      </w:pPr>
    </w:p>
    <w:tbl>
      <w:tblPr>
        <w:tblW w:w="10685" w:type="dxa"/>
        <w:jc w:val="center"/>
        <w:tblLayout w:type="fixed"/>
        <w:tblLook w:val="04A0" w:firstRow="1" w:lastRow="0" w:firstColumn="1" w:lastColumn="0" w:noHBand="0" w:noVBand="1"/>
      </w:tblPr>
      <w:tblGrid>
        <w:gridCol w:w="486"/>
        <w:gridCol w:w="2002"/>
        <w:gridCol w:w="559"/>
        <w:gridCol w:w="2875"/>
        <w:gridCol w:w="1362"/>
        <w:gridCol w:w="1276"/>
        <w:gridCol w:w="1061"/>
        <w:gridCol w:w="1064"/>
      </w:tblGrid>
      <w:tr w:rsidR="00B65A06">
        <w:trPr>
          <w:trHeight w:val="20"/>
          <w:jc w:val="center"/>
        </w:trPr>
        <w:tc>
          <w:tcPr>
            <w:tcW w:w="486" w:type="dxa"/>
            <w:tcBorders>
              <w:top w:val="single" w:sz="4" w:space="0" w:color="000000"/>
              <w:left w:val="single" w:sz="4" w:space="0" w:color="000000"/>
              <w:bottom w:val="single" w:sz="4" w:space="0" w:color="000000"/>
            </w:tcBorders>
            <w:vAlign w:val="center"/>
          </w:tcPr>
          <w:p w:rsidR="00B65A06" w:rsidRDefault="00A16A1B">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b/>
                <w:kern w:val="1"/>
                <w:sz w:val="18"/>
                <w:szCs w:val="20"/>
                <w:lang w:eastAsia="ar-SA"/>
              </w:rPr>
            </w:pPr>
            <w:r>
              <w:rPr>
                <w:rFonts w:ascii="Times New Roman" w:eastAsia="Lucida Sans Unicode" w:hAnsi="Times New Roman" w:cs="Times New Roman"/>
                <w:b/>
                <w:kern w:val="1"/>
                <w:sz w:val="18"/>
                <w:szCs w:val="20"/>
                <w:lang w:eastAsia="ar-SA"/>
              </w:rPr>
              <w:t>№ п/п</w:t>
            </w:r>
          </w:p>
        </w:tc>
        <w:tc>
          <w:tcPr>
            <w:tcW w:w="2002" w:type="dxa"/>
            <w:tcBorders>
              <w:top w:val="single" w:sz="4" w:space="0" w:color="000000"/>
              <w:left w:val="single" w:sz="4" w:space="0" w:color="000000"/>
              <w:bottom w:val="single" w:sz="4" w:space="0" w:color="000000"/>
            </w:tcBorders>
            <w:vAlign w:val="center"/>
          </w:tcPr>
          <w:p w:rsidR="00B65A06" w:rsidRDefault="00A16A1B">
            <w:pPr>
              <w:widowControl w:val="0"/>
              <w:suppressAutoHyphens/>
              <w:autoSpaceDE w:val="0"/>
              <w:snapToGrid w:val="0"/>
              <w:spacing w:after="0" w:line="240" w:lineRule="auto"/>
              <w:jc w:val="center"/>
              <w:rPr>
                <w:rFonts w:ascii="Times New Roman" w:eastAsia="Lucida Sans Unicode" w:hAnsi="Times New Roman" w:cs="Times New Roman"/>
                <w:b/>
                <w:kern w:val="1"/>
                <w:sz w:val="18"/>
                <w:szCs w:val="20"/>
                <w:lang w:eastAsia="ar-SA"/>
              </w:rPr>
            </w:pPr>
            <w:r>
              <w:rPr>
                <w:rFonts w:ascii="Times New Roman" w:eastAsia="Lucida Sans Unicode" w:hAnsi="Times New Roman" w:cs="Times New Roman"/>
                <w:b/>
                <w:kern w:val="1"/>
                <w:sz w:val="18"/>
                <w:szCs w:val="20"/>
                <w:lang w:eastAsia="ar-SA"/>
              </w:rPr>
              <w:t>Наименование</w:t>
            </w:r>
          </w:p>
        </w:tc>
        <w:tc>
          <w:tcPr>
            <w:tcW w:w="8197" w:type="dxa"/>
            <w:gridSpan w:val="6"/>
            <w:tcBorders>
              <w:top w:val="single" w:sz="4" w:space="0" w:color="000000"/>
              <w:left w:val="single" w:sz="4" w:space="0" w:color="000000"/>
              <w:bottom w:val="single" w:sz="4" w:space="0" w:color="000000"/>
              <w:right w:val="single" w:sz="4" w:space="0" w:color="000000"/>
            </w:tcBorders>
            <w:vAlign w:val="center"/>
          </w:tcPr>
          <w:p w:rsidR="00B65A06" w:rsidRDefault="00A16A1B">
            <w:pPr>
              <w:tabs>
                <w:tab w:val="left" w:pos="578"/>
              </w:tabs>
              <w:suppressAutoHyphens/>
              <w:spacing w:after="0" w:line="240" w:lineRule="auto"/>
              <w:jc w:val="center"/>
              <w:rPr>
                <w:rFonts w:ascii="Times New Roman" w:eastAsia="Times New Roman" w:hAnsi="Times New Roman" w:cs="Times New Roman"/>
                <w:b/>
                <w:sz w:val="18"/>
                <w:lang w:eastAsia="ar-SA"/>
              </w:rPr>
            </w:pPr>
            <w:r>
              <w:rPr>
                <w:rFonts w:ascii="Times New Roman" w:eastAsia="Times New Roman" w:hAnsi="Times New Roman" w:cs="Times New Roman"/>
                <w:b/>
                <w:sz w:val="18"/>
                <w:lang w:eastAsia="ar-SA"/>
              </w:rPr>
              <w:t>Содержание</w:t>
            </w:r>
          </w:p>
        </w:tc>
      </w:tr>
      <w:tr w:rsidR="00B65A06">
        <w:trPr>
          <w:trHeight w:val="20"/>
          <w:jc w:val="center"/>
        </w:trPr>
        <w:tc>
          <w:tcPr>
            <w:tcW w:w="486" w:type="dxa"/>
            <w:tcBorders>
              <w:top w:val="single" w:sz="4" w:space="0" w:color="000000"/>
              <w:left w:val="single" w:sz="4" w:space="0" w:color="000000"/>
              <w:bottom w:val="single" w:sz="4" w:space="0" w:color="000000"/>
            </w:tcBorders>
          </w:tcPr>
          <w:p w:rsidR="00B65A06" w:rsidRPr="00396234" w:rsidRDefault="00A16A1B">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1</w:t>
            </w:r>
          </w:p>
        </w:tc>
        <w:tc>
          <w:tcPr>
            <w:tcW w:w="2002" w:type="dxa"/>
            <w:tcBorders>
              <w:top w:val="single" w:sz="4" w:space="0" w:color="000000"/>
              <w:left w:val="single" w:sz="4" w:space="0" w:color="000000"/>
              <w:bottom w:val="single" w:sz="4" w:space="0" w:color="000000"/>
            </w:tcBorders>
          </w:tcPr>
          <w:p w:rsidR="00B65A06" w:rsidRPr="00396234"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Наименование оператора электронной площадки и официальный сайт в сети «Интернет» на котором будет проводиться реализация имущества в электронной форме</w:t>
            </w:r>
          </w:p>
        </w:tc>
        <w:tc>
          <w:tcPr>
            <w:tcW w:w="8197" w:type="dxa"/>
            <w:gridSpan w:val="6"/>
            <w:tcBorders>
              <w:left w:val="single" w:sz="4" w:space="0" w:color="000000"/>
              <w:bottom w:val="single" w:sz="4" w:space="0" w:color="000000"/>
              <w:right w:val="single" w:sz="4" w:space="0" w:color="000000"/>
            </w:tcBorders>
          </w:tcPr>
          <w:p w:rsidR="00B65A06" w:rsidRPr="00396234" w:rsidRDefault="00B65A06">
            <w:pPr>
              <w:tabs>
                <w:tab w:val="left" w:pos="0"/>
                <w:tab w:val="left" w:pos="578"/>
              </w:tabs>
              <w:suppressAutoHyphens/>
              <w:spacing w:after="0" w:line="240" w:lineRule="auto"/>
              <w:jc w:val="center"/>
              <w:rPr>
                <w:rFonts w:ascii="Times New Roman" w:eastAsia="Lucida Sans Unicode" w:hAnsi="Times New Roman" w:cs="Times New Roman"/>
                <w:kern w:val="1"/>
                <w:sz w:val="18"/>
                <w:szCs w:val="18"/>
                <w:lang w:eastAsia="ar-SA"/>
              </w:rPr>
            </w:pPr>
          </w:p>
          <w:p w:rsidR="006361D7" w:rsidRPr="00396234" w:rsidRDefault="006361D7" w:rsidP="006361D7">
            <w:pPr>
              <w:shd w:val="clear" w:color="auto" w:fill="FFFFFF"/>
              <w:spacing w:after="0" w:line="240" w:lineRule="auto"/>
              <w:jc w:val="center"/>
              <w:rPr>
                <w:rFonts w:ascii="Times New Roman" w:eastAsia="Calibri" w:hAnsi="Times New Roman" w:cs="Times New Roman"/>
                <w:sz w:val="18"/>
                <w:szCs w:val="18"/>
              </w:rPr>
            </w:pPr>
            <w:r w:rsidRPr="00396234">
              <w:rPr>
                <w:rFonts w:ascii="Times New Roman" w:eastAsia="Calibri" w:hAnsi="Times New Roman" w:cs="Times New Roman"/>
                <w:sz w:val="18"/>
                <w:szCs w:val="18"/>
              </w:rPr>
              <w:t xml:space="preserve">ЭТП РТС-тендер </w:t>
            </w:r>
          </w:p>
          <w:p w:rsidR="006361D7" w:rsidRPr="00396234" w:rsidRDefault="006361D7" w:rsidP="006361D7">
            <w:pPr>
              <w:shd w:val="clear" w:color="auto" w:fill="FFFFFF"/>
              <w:spacing w:after="0" w:line="240" w:lineRule="auto"/>
              <w:jc w:val="center"/>
              <w:rPr>
                <w:rFonts w:ascii="Times New Roman" w:eastAsia="Calibri" w:hAnsi="Times New Roman" w:cs="Times New Roman"/>
                <w:sz w:val="18"/>
                <w:szCs w:val="18"/>
              </w:rPr>
            </w:pPr>
            <w:r w:rsidRPr="00396234">
              <w:rPr>
                <w:rFonts w:ascii="Times New Roman" w:eastAsia="Calibri" w:hAnsi="Times New Roman" w:cs="Times New Roman"/>
                <w:sz w:val="18"/>
                <w:szCs w:val="18"/>
              </w:rPr>
              <w:t>(</w:t>
            </w:r>
            <w:hyperlink r:id="rId7" w:history="1">
              <w:r w:rsidRPr="00396234">
                <w:rPr>
                  <w:rFonts w:ascii="Times New Roman" w:eastAsia="Calibri" w:hAnsi="Times New Roman" w:cs="Times New Roman"/>
                  <w:sz w:val="18"/>
                  <w:szCs w:val="18"/>
                </w:rPr>
                <w:t>http://www.rts-tender.ru/</w:t>
              </w:r>
            </w:hyperlink>
            <w:r w:rsidRPr="00396234">
              <w:rPr>
                <w:rFonts w:ascii="Times New Roman" w:eastAsia="Calibri" w:hAnsi="Times New Roman" w:cs="Times New Roman"/>
                <w:sz w:val="18"/>
                <w:szCs w:val="18"/>
              </w:rPr>
              <w:t>)</w:t>
            </w:r>
          </w:p>
          <w:p w:rsidR="00B65A06" w:rsidRPr="00396234" w:rsidRDefault="00B65A06">
            <w:pPr>
              <w:shd w:val="clear" w:color="auto" w:fill="FFFFFF"/>
              <w:spacing w:after="0" w:line="240" w:lineRule="auto"/>
              <w:rPr>
                <w:rFonts w:ascii="Arial" w:eastAsia="Times New Roman" w:hAnsi="Arial" w:cs="Arial"/>
                <w:color w:val="202124"/>
                <w:sz w:val="24"/>
                <w:szCs w:val="24"/>
                <w:lang w:eastAsia="ru-RU"/>
              </w:rPr>
            </w:pPr>
          </w:p>
          <w:p w:rsidR="00B65A06" w:rsidRPr="00396234" w:rsidRDefault="00B65A06">
            <w:pPr>
              <w:tabs>
                <w:tab w:val="left" w:pos="578"/>
              </w:tabs>
              <w:suppressAutoHyphens/>
              <w:spacing w:after="0" w:line="240" w:lineRule="auto"/>
              <w:jc w:val="center"/>
              <w:rPr>
                <w:rFonts w:ascii="Times New Roman" w:eastAsia="Lucida Sans Unicode" w:hAnsi="Times New Roman" w:cs="Times New Roman"/>
                <w:kern w:val="1"/>
                <w:sz w:val="18"/>
                <w:szCs w:val="18"/>
                <w:lang w:eastAsia="ar-SA"/>
              </w:rPr>
            </w:pPr>
          </w:p>
          <w:p w:rsidR="00B65A06" w:rsidRPr="00396234" w:rsidRDefault="00B65A06">
            <w:pPr>
              <w:tabs>
                <w:tab w:val="left" w:pos="578"/>
              </w:tabs>
              <w:suppressAutoHyphens/>
              <w:spacing w:after="0" w:line="240" w:lineRule="auto"/>
              <w:jc w:val="center"/>
              <w:rPr>
                <w:rFonts w:ascii="Times New Roman" w:eastAsia="Lucida Sans Unicode" w:hAnsi="Times New Roman" w:cs="Times New Roman"/>
                <w:kern w:val="1"/>
                <w:sz w:val="18"/>
                <w:szCs w:val="18"/>
                <w:lang w:eastAsia="ar-SA"/>
              </w:rPr>
            </w:pPr>
          </w:p>
          <w:p w:rsidR="00B65A06" w:rsidRPr="00396234" w:rsidRDefault="00A16A1B">
            <w:pPr>
              <w:tabs>
                <w:tab w:val="left" w:pos="578"/>
              </w:tabs>
              <w:suppressAutoHyphens/>
              <w:spacing w:after="0" w:line="240" w:lineRule="auto"/>
              <w:jc w:val="center"/>
              <w:rPr>
                <w:rFonts w:ascii="Times New Roman" w:eastAsia="Calibri" w:hAnsi="Times New Roman" w:cs="Times New Roman"/>
                <w:sz w:val="18"/>
                <w:szCs w:val="18"/>
              </w:rPr>
            </w:pPr>
            <w:r w:rsidRPr="00396234">
              <w:rPr>
                <w:rFonts w:ascii="Times New Roman" w:eastAsia="Calibri" w:hAnsi="Times New Roman" w:cs="Times New Roman"/>
                <w:sz w:val="18"/>
                <w:szCs w:val="18"/>
              </w:rPr>
              <w:t>Информация о торгах размещена также на сайтах</w:t>
            </w:r>
          </w:p>
          <w:p w:rsidR="00B65A06" w:rsidRPr="00396234" w:rsidRDefault="00A16A1B">
            <w:pPr>
              <w:tabs>
                <w:tab w:val="left" w:pos="0"/>
                <w:tab w:val="left" w:pos="578"/>
              </w:tabs>
              <w:suppressAutoHyphens/>
              <w:spacing w:after="0" w:line="240" w:lineRule="auto"/>
              <w:jc w:val="center"/>
              <w:rPr>
                <w:rFonts w:ascii="Times New Roman" w:eastAsia="Lucida Sans Unicode" w:hAnsi="Times New Roman" w:cs="Times New Roman"/>
                <w:kern w:val="1"/>
                <w:sz w:val="18"/>
                <w:szCs w:val="18"/>
                <w:lang w:eastAsia="ar-SA"/>
              </w:rPr>
            </w:pPr>
            <w:r w:rsidRPr="00396234">
              <w:rPr>
                <w:rFonts w:ascii="Times New Roman" w:eastAsia="Calibri" w:hAnsi="Times New Roman" w:cs="Times New Roman"/>
                <w:sz w:val="18"/>
                <w:szCs w:val="18"/>
              </w:rPr>
              <w:t xml:space="preserve"> </w:t>
            </w:r>
            <w:hyperlink r:id="rId8" w:history="1">
              <w:r w:rsidRPr="00396234">
                <w:rPr>
                  <w:rFonts w:ascii="Times New Roman" w:eastAsia="Calibri" w:hAnsi="Times New Roman" w:cs="Times New Roman"/>
                  <w:sz w:val="18"/>
                  <w:szCs w:val="18"/>
                </w:rPr>
                <w:t>www.torgi.gov.ru</w:t>
              </w:r>
            </w:hyperlink>
            <w:r w:rsidRPr="00396234">
              <w:rPr>
                <w:rFonts w:ascii="Times New Roman" w:eastAsia="Calibri" w:hAnsi="Times New Roman" w:cs="Times New Roman"/>
                <w:sz w:val="18"/>
                <w:szCs w:val="18"/>
              </w:rPr>
              <w:t>, www.tu24.rosim.ru</w:t>
            </w:r>
          </w:p>
        </w:tc>
      </w:tr>
      <w:tr w:rsidR="007C2896">
        <w:trPr>
          <w:trHeight w:val="20"/>
          <w:jc w:val="center"/>
        </w:trPr>
        <w:tc>
          <w:tcPr>
            <w:tcW w:w="486" w:type="dxa"/>
            <w:tcBorders>
              <w:top w:val="single" w:sz="4" w:space="0" w:color="000000"/>
              <w:left w:val="single" w:sz="4" w:space="0" w:color="000000"/>
              <w:bottom w:val="single" w:sz="4" w:space="0" w:color="000000"/>
            </w:tcBorders>
          </w:tcPr>
          <w:p w:rsidR="007C2896" w:rsidRPr="00396234" w:rsidRDefault="007C2896">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2</w:t>
            </w:r>
          </w:p>
        </w:tc>
        <w:tc>
          <w:tcPr>
            <w:tcW w:w="2002" w:type="dxa"/>
            <w:tcBorders>
              <w:top w:val="single" w:sz="4" w:space="0" w:color="000000"/>
              <w:left w:val="single" w:sz="4" w:space="0" w:color="000000"/>
              <w:bottom w:val="single" w:sz="4" w:space="0" w:color="000000"/>
            </w:tcBorders>
          </w:tcPr>
          <w:p w:rsidR="007C2896" w:rsidRPr="00396234" w:rsidRDefault="007C2896">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Продавец</w:t>
            </w:r>
          </w:p>
        </w:tc>
        <w:tc>
          <w:tcPr>
            <w:tcW w:w="8197" w:type="dxa"/>
            <w:gridSpan w:val="6"/>
            <w:tcBorders>
              <w:left w:val="single" w:sz="4" w:space="0" w:color="000000"/>
              <w:bottom w:val="single" w:sz="4" w:space="0" w:color="000000"/>
              <w:right w:val="single" w:sz="4" w:space="0" w:color="000000"/>
            </w:tcBorders>
          </w:tcPr>
          <w:p w:rsidR="007C2896" w:rsidRPr="00396234" w:rsidRDefault="007C2896" w:rsidP="00E65352">
            <w:pPr>
              <w:spacing w:after="0" w:line="240" w:lineRule="auto"/>
              <w:jc w:val="both"/>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 xml:space="preserve">Межрегиональное территориальное управление Федерального агентства по управлению государственным имуществом в Красноярском крае, Республике Хакасия и Республике Тыва </w:t>
            </w:r>
          </w:p>
          <w:p w:rsidR="007C2896" w:rsidRPr="00396234" w:rsidRDefault="007C2896" w:rsidP="00E65352">
            <w:pPr>
              <w:spacing w:after="0" w:line="240" w:lineRule="auto"/>
              <w:jc w:val="both"/>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Юридический адрес, местонахождение: 660049, Красноярский край, г.</w:t>
            </w:r>
            <w:r w:rsidR="00396234">
              <w:rPr>
                <w:rFonts w:ascii="Times New Roman" w:eastAsia="Lucida Sans Unicode" w:hAnsi="Times New Roman" w:cs="Times New Roman"/>
                <w:kern w:val="1"/>
                <w:sz w:val="18"/>
                <w:szCs w:val="20"/>
                <w:lang w:eastAsia="ar-SA"/>
              </w:rPr>
              <w:t xml:space="preserve"> </w:t>
            </w:r>
            <w:r w:rsidRPr="00396234">
              <w:rPr>
                <w:rFonts w:ascii="Times New Roman" w:eastAsia="Lucida Sans Unicode" w:hAnsi="Times New Roman" w:cs="Times New Roman"/>
                <w:kern w:val="1"/>
                <w:sz w:val="18"/>
                <w:szCs w:val="20"/>
                <w:lang w:eastAsia="ar-SA"/>
              </w:rPr>
              <w:t>Красноярск, пр-кт Мира, д.63</w:t>
            </w:r>
          </w:p>
        </w:tc>
      </w:tr>
      <w:tr w:rsidR="007C2896">
        <w:trPr>
          <w:trHeight w:val="20"/>
          <w:jc w:val="center"/>
        </w:trPr>
        <w:tc>
          <w:tcPr>
            <w:tcW w:w="486" w:type="dxa"/>
            <w:tcBorders>
              <w:top w:val="single" w:sz="4" w:space="0" w:color="000000"/>
              <w:left w:val="single" w:sz="4" w:space="0" w:color="000000"/>
              <w:bottom w:val="single" w:sz="4" w:space="0" w:color="000000"/>
            </w:tcBorders>
          </w:tcPr>
          <w:p w:rsidR="007C2896" w:rsidRPr="00396234" w:rsidRDefault="007C2896">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3</w:t>
            </w:r>
          </w:p>
        </w:tc>
        <w:tc>
          <w:tcPr>
            <w:tcW w:w="2002" w:type="dxa"/>
            <w:tcBorders>
              <w:top w:val="single" w:sz="4" w:space="0" w:color="000000"/>
              <w:left w:val="single" w:sz="4" w:space="0" w:color="000000"/>
              <w:bottom w:val="single" w:sz="4" w:space="0" w:color="000000"/>
            </w:tcBorders>
          </w:tcPr>
          <w:p w:rsidR="007C2896" w:rsidRPr="00396234" w:rsidRDefault="007C2896">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Наименование, адрес Организатора аукциона в электронной форме, контактная информация</w:t>
            </w:r>
          </w:p>
        </w:tc>
        <w:tc>
          <w:tcPr>
            <w:tcW w:w="8197" w:type="dxa"/>
            <w:gridSpan w:val="6"/>
            <w:tcBorders>
              <w:left w:val="single" w:sz="4" w:space="0" w:color="000000"/>
              <w:bottom w:val="single" w:sz="4" w:space="0" w:color="000000"/>
              <w:right w:val="single" w:sz="4" w:space="0" w:color="000000"/>
            </w:tcBorders>
          </w:tcPr>
          <w:p w:rsidR="007C2896" w:rsidRPr="00396234" w:rsidRDefault="007C2896" w:rsidP="00E65352">
            <w:pPr>
              <w:spacing w:after="0" w:line="240" w:lineRule="auto"/>
              <w:jc w:val="both"/>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Организатор реализации (специализированная организация, осуществляющая продажу в соответствии с государственными контрактами № ЭА-09-0</w:t>
            </w:r>
            <w:r w:rsidR="00425FA8">
              <w:rPr>
                <w:rFonts w:ascii="Times New Roman" w:eastAsia="Lucida Sans Unicode" w:hAnsi="Times New Roman" w:cs="Times New Roman"/>
                <w:kern w:val="1"/>
                <w:sz w:val="18"/>
                <w:szCs w:val="20"/>
                <w:lang w:eastAsia="ar-SA"/>
              </w:rPr>
              <w:t>1</w:t>
            </w:r>
            <w:r w:rsidRPr="00396234">
              <w:rPr>
                <w:rFonts w:ascii="Times New Roman" w:eastAsia="Lucida Sans Unicode" w:hAnsi="Times New Roman" w:cs="Times New Roman"/>
                <w:kern w:val="1"/>
                <w:sz w:val="18"/>
                <w:szCs w:val="20"/>
                <w:lang w:eastAsia="ar-SA"/>
              </w:rPr>
              <w:t>-К-2025 от «29» сентября 2025</w:t>
            </w:r>
            <w:r w:rsidR="009A43F8" w:rsidRPr="00396234">
              <w:rPr>
                <w:rFonts w:ascii="Times New Roman" w:eastAsia="Lucida Sans Unicode" w:hAnsi="Times New Roman" w:cs="Times New Roman"/>
                <w:kern w:val="1"/>
                <w:sz w:val="18"/>
                <w:szCs w:val="20"/>
                <w:lang w:eastAsia="ar-SA"/>
              </w:rPr>
              <w:t>г.</w:t>
            </w:r>
          </w:p>
          <w:p w:rsidR="007C2896" w:rsidRPr="00396234" w:rsidRDefault="007C2896" w:rsidP="00E65352">
            <w:pPr>
              <w:spacing w:after="0" w:line="240" w:lineRule="auto"/>
              <w:jc w:val="both"/>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Полное наименование – Общество с ограниченной ответственностью «КрасТендер»</w:t>
            </w:r>
          </w:p>
          <w:p w:rsidR="007C2896" w:rsidRPr="00396234" w:rsidRDefault="007C2896" w:rsidP="009A43F8">
            <w:pPr>
              <w:spacing w:after="0" w:line="240" w:lineRule="auto"/>
              <w:jc w:val="both"/>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 xml:space="preserve">Адрес местонахождения: </w:t>
            </w:r>
            <w:r w:rsidR="009A43F8" w:rsidRPr="00396234">
              <w:rPr>
                <w:rFonts w:ascii="Times New Roman" w:eastAsia="Lucida Sans Unicode" w:hAnsi="Times New Roman" w:cs="Times New Roman"/>
                <w:kern w:val="1"/>
                <w:sz w:val="18"/>
                <w:szCs w:val="20"/>
                <w:lang w:eastAsia="ar-SA"/>
              </w:rPr>
              <w:t>660022, Россия, Красноярский край, г. Красноярск, ул. Партизана Железняка, д. 16 «Д», стр. 3 </w:t>
            </w:r>
          </w:p>
          <w:p w:rsidR="007C2896" w:rsidRPr="00396234" w:rsidRDefault="007C2896" w:rsidP="00E65352">
            <w:pPr>
              <w:spacing w:after="0" w:line="240" w:lineRule="auto"/>
              <w:jc w:val="both"/>
              <w:rPr>
                <w:rFonts w:eastAsia="Lucida Sans Unicode"/>
                <w:kern w:val="1"/>
                <w:szCs w:val="20"/>
                <w:lang w:eastAsia="ar-SA"/>
              </w:rPr>
            </w:pPr>
            <w:r w:rsidRPr="00396234">
              <w:rPr>
                <w:rFonts w:ascii="Times New Roman" w:eastAsia="Lucida Sans Unicode" w:hAnsi="Times New Roman" w:cs="Times New Roman"/>
                <w:kern w:val="1"/>
                <w:sz w:val="18"/>
                <w:szCs w:val="20"/>
                <w:lang w:eastAsia="ar-SA"/>
              </w:rPr>
              <w:t>Адрес электронной почты: kras-avto124@mail.ru</w:t>
            </w:r>
          </w:p>
          <w:p w:rsidR="007C2896" w:rsidRPr="00396234" w:rsidRDefault="007C2896" w:rsidP="00E65352">
            <w:pPr>
              <w:spacing w:after="0" w:line="240" w:lineRule="auto"/>
              <w:jc w:val="both"/>
              <w:rPr>
                <w:rFonts w:ascii="Times New Roman" w:eastAsia="Lucida Sans Unicode" w:hAnsi="Times New Roman" w:cs="Times New Roman"/>
                <w:kern w:val="1"/>
                <w:sz w:val="18"/>
                <w:szCs w:val="20"/>
                <w:lang w:eastAsia="ar-SA"/>
              </w:rPr>
            </w:pPr>
            <w:r w:rsidRPr="00396234">
              <w:rPr>
                <w:rFonts w:ascii="Times New Roman" w:eastAsia="Lucida Sans Unicode" w:hAnsi="Times New Roman" w:cs="Times New Roman"/>
                <w:kern w:val="1"/>
                <w:sz w:val="18"/>
                <w:szCs w:val="20"/>
                <w:lang w:eastAsia="ar-SA"/>
              </w:rPr>
              <w:t>Телефон +7 (960) 760-32-40</w:t>
            </w:r>
          </w:p>
        </w:tc>
      </w:tr>
      <w:tr w:rsidR="00B65A06">
        <w:trPr>
          <w:trHeight w:val="20"/>
          <w:jc w:val="center"/>
        </w:trPr>
        <w:tc>
          <w:tcPr>
            <w:tcW w:w="486" w:type="dxa"/>
            <w:tcBorders>
              <w:top w:val="single" w:sz="4" w:space="0" w:color="000000"/>
              <w:left w:val="single" w:sz="4" w:space="0" w:color="000000"/>
              <w:bottom w:val="single" w:sz="4" w:space="0" w:color="000000"/>
            </w:tcBorders>
          </w:tcPr>
          <w:p w:rsidR="00B65A06" w:rsidRDefault="00A16A1B">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4</w:t>
            </w:r>
          </w:p>
        </w:tc>
        <w:tc>
          <w:tcPr>
            <w:tcW w:w="2002" w:type="dxa"/>
            <w:tcBorders>
              <w:top w:val="single" w:sz="4" w:space="0" w:color="000000"/>
              <w:left w:val="single" w:sz="4" w:space="0" w:color="000000"/>
              <w:bottom w:val="single" w:sz="4" w:space="0" w:color="000000"/>
            </w:tcBorders>
          </w:tcPr>
          <w:p w:rsidR="00B65A06"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Документы - основания</w:t>
            </w:r>
          </w:p>
        </w:tc>
        <w:tc>
          <w:tcPr>
            <w:tcW w:w="8197" w:type="dxa"/>
            <w:gridSpan w:val="6"/>
            <w:tcBorders>
              <w:left w:val="single" w:sz="4" w:space="0" w:color="000000"/>
              <w:bottom w:val="single" w:sz="4" w:space="0" w:color="000000"/>
              <w:right w:val="single" w:sz="4" w:space="0" w:color="000000"/>
            </w:tcBorders>
          </w:tcPr>
          <w:p w:rsidR="00B65A06" w:rsidRDefault="00A16A1B">
            <w:pPr>
              <w:spacing w:after="0" w:line="240" w:lineRule="auto"/>
              <w:jc w:val="both"/>
              <w:rPr>
                <w:rFonts w:ascii="Times New Roman" w:eastAsia="Times New Roman" w:hAnsi="Times New Roman" w:cs="Times New Roman"/>
                <w:bCs/>
                <w:kern w:val="1"/>
                <w:sz w:val="18"/>
                <w:szCs w:val="20"/>
                <w:lang w:eastAsia="ar-SA"/>
              </w:rPr>
            </w:pPr>
            <w:r>
              <w:rPr>
                <w:rFonts w:ascii="Times New Roman" w:eastAsia="Times New Roman" w:hAnsi="Times New Roman" w:cs="Times New Roman"/>
                <w:bCs/>
                <w:kern w:val="1"/>
                <w:sz w:val="18"/>
                <w:szCs w:val="20"/>
                <w:lang w:eastAsia="ar-SA"/>
              </w:rPr>
              <w:t>Аукцион в электронной форме проводится в соответствии с Постановлением Правительства РФ от 30.09.2015 N 1041</w:t>
            </w:r>
            <w:r>
              <w:t xml:space="preserve"> </w:t>
            </w:r>
            <w:r>
              <w:rPr>
                <w:rFonts w:ascii="Times New Roman" w:eastAsia="Times New Roman" w:hAnsi="Times New Roman" w:cs="Times New Roman"/>
                <w:bCs/>
                <w:kern w:val="1"/>
                <w:sz w:val="18"/>
                <w:szCs w:val="20"/>
                <w:lang w:eastAsia="ar-SA"/>
              </w:rPr>
              <w:t>"О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N 909</w:t>
            </w:r>
            <w:r>
              <w:t xml:space="preserve"> </w:t>
            </w:r>
            <w:r>
              <w:rPr>
                <w:rFonts w:ascii="Times New Roman" w:eastAsia="Times New Roman" w:hAnsi="Times New Roman" w:cs="Times New Roman"/>
                <w:bCs/>
                <w:kern w:val="1"/>
                <w:sz w:val="18"/>
                <w:szCs w:val="20"/>
                <w:lang w:eastAsia="ar-SA"/>
              </w:rPr>
              <w:t xml:space="preserve">(вместе с "Положением о порядке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w:t>
            </w:r>
            <w:r>
              <w:rPr>
                <w:rFonts w:ascii="Times New Roman" w:hAnsi="Times New Roman" w:cs="Times New Roman"/>
                <w:bCs/>
                <w:kern w:val="1"/>
                <w:sz w:val="18"/>
                <w:szCs w:val="18"/>
                <w:lang w:eastAsia="ar-SA"/>
              </w:rPr>
              <w:t xml:space="preserve">с  </w:t>
            </w:r>
            <w:r>
              <w:rPr>
                <w:rFonts w:ascii="Times New Roman" w:hAnsi="Times New Roman" w:cs="Times New Roman"/>
                <w:bCs/>
                <w:sz w:val="18"/>
                <w:szCs w:val="18"/>
                <w:lang w:eastAsia="ru-RU"/>
              </w:rPr>
              <w:t>Постановлением Правительства РФ от 20 января 2023 г. № 50 "Об утверждении Положения о передаче для хранения, реализации, утилизации или уничтожения древесины и (или) полученной из нее продукции в виде необработанных лесоматериалов, изъятых при производстве по делам об административных правонарушениях, и об условиях хранения, реализации, утилизации или уничтожения указанных древесины и (или) полученной из нее продукции в виде необработанных лесоматериалов</w:t>
            </w:r>
            <w:r>
              <w:rPr>
                <w:rFonts w:ascii="Times New Roman" w:eastAsia="Times New Roman" w:hAnsi="Times New Roman" w:cs="Times New Roman"/>
                <w:bCs/>
                <w:kern w:val="1"/>
                <w:sz w:val="18"/>
                <w:szCs w:val="20"/>
                <w:lang w:eastAsia="ar-SA"/>
              </w:rPr>
              <w:t xml:space="preserve"> (далее – Положение) и Гражданским кодексом РФ.</w:t>
            </w:r>
          </w:p>
        </w:tc>
      </w:tr>
      <w:tr w:rsidR="00B65A06">
        <w:trPr>
          <w:trHeight w:val="580"/>
          <w:jc w:val="center"/>
        </w:trPr>
        <w:tc>
          <w:tcPr>
            <w:tcW w:w="486" w:type="dxa"/>
            <w:vMerge w:val="restart"/>
            <w:tcBorders>
              <w:top w:val="single" w:sz="4" w:space="0" w:color="000000"/>
              <w:left w:val="single" w:sz="4" w:space="0" w:color="000000"/>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5</w:t>
            </w:r>
          </w:p>
        </w:tc>
        <w:tc>
          <w:tcPr>
            <w:tcW w:w="2002" w:type="dxa"/>
            <w:vMerge w:val="restart"/>
            <w:tcBorders>
              <w:top w:val="single" w:sz="4" w:space="0" w:color="000000"/>
              <w:left w:val="single" w:sz="4" w:space="0" w:color="000000"/>
            </w:tcBorders>
          </w:tcPr>
          <w:p w:rsidR="00B65A06"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Предмет аукциона в электронной форме, начальная цена продажи имущества (лота)</w:t>
            </w:r>
          </w:p>
          <w:p w:rsidR="00B65A06" w:rsidRDefault="00B65A06">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p>
          <w:p w:rsidR="00B65A06" w:rsidRDefault="00B65A06">
            <w:pPr>
              <w:widowControl w:val="0"/>
              <w:suppressAutoHyphens/>
              <w:autoSpaceDE w:val="0"/>
              <w:snapToGrid w:val="0"/>
              <w:spacing w:after="0" w:line="240" w:lineRule="auto"/>
              <w:jc w:val="center"/>
              <w:rPr>
                <w:rFonts w:ascii="Times New Roman" w:eastAsia="Lucida Sans Unicode" w:hAnsi="Times New Roman" w:cs="Times New Roman"/>
                <w:b/>
                <w:kern w:val="1"/>
                <w:sz w:val="18"/>
                <w:szCs w:val="20"/>
                <w:lang w:eastAsia="ar-SA"/>
              </w:rPr>
            </w:pPr>
          </w:p>
        </w:tc>
        <w:tc>
          <w:tcPr>
            <w:tcW w:w="559" w:type="dxa"/>
            <w:tcBorders>
              <w:top w:val="single" w:sz="4" w:space="0" w:color="000000"/>
              <w:left w:val="single" w:sz="4" w:space="0" w:color="000000"/>
              <w:bottom w:val="single" w:sz="4" w:space="0" w:color="000000"/>
              <w:right w:val="single" w:sz="4" w:space="0" w:color="000000"/>
            </w:tcBorders>
            <w:vAlign w:val="center"/>
          </w:tcPr>
          <w:p w:rsidR="00B65A06" w:rsidRDefault="00B65A06">
            <w:pPr>
              <w:suppressAutoHyphens/>
              <w:spacing w:after="0" w:line="240" w:lineRule="auto"/>
              <w:jc w:val="center"/>
              <w:rPr>
                <w:rFonts w:ascii="Times New Roman" w:eastAsia="Times New Roman" w:hAnsi="Times New Roman" w:cs="Times New Roman"/>
                <w:b/>
                <w:bCs/>
                <w:kern w:val="1"/>
                <w:sz w:val="14"/>
                <w:szCs w:val="20"/>
                <w:lang w:eastAsia="ar-SA"/>
              </w:rPr>
            </w:pPr>
          </w:p>
          <w:p w:rsidR="00B65A06" w:rsidRDefault="00B65A06">
            <w:pPr>
              <w:suppressAutoHyphens/>
              <w:spacing w:after="0" w:line="240" w:lineRule="auto"/>
              <w:jc w:val="center"/>
              <w:rPr>
                <w:rFonts w:ascii="Times New Roman" w:eastAsia="Times New Roman" w:hAnsi="Times New Roman" w:cs="Times New Roman"/>
                <w:b/>
                <w:bCs/>
                <w:kern w:val="1"/>
                <w:sz w:val="14"/>
                <w:szCs w:val="20"/>
                <w:lang w:eastAsia="ar-SA"/>
              </w:rPr>
            </w:pPr>
          </w:p>
          <w:p w:rsidR="00B65A06" w:rsidRDefault="00A16A1B">
            <w:pPr>
              <w:suppressAutoHyphens/>
              <w:spacing w:after="0" w:line="240" w:lineRule="auto"/>
              <w:jc w:val="center"/>
              <w:rPr>
                <w:rFonts w:ascii="Times New Roman" w:eastAsia="Times New Roman" w:hAnsi="Times New Roman" w:cs="Times New Roman"/>
                <w:b/>
                <w:bCs/>
                <w:kern w:val="1"/>
                <w:sz w:val="14"/>
                <w:szCs w:val="20"/>
                <w:lang w:eastAsia="ar-SA"/>
              </w:rPr>
            </w:pPr>
            <w:r>
              <w:rPr>
                <w:rFonts w:ascii="Times New Roman" w:eastAsia="Times New Roman" w:hAnsi="Times New Roman" w:cs="Times New Roman"/>
                <w:b/>
                <w:bCs/>
                <w:kern w:val="1"/>
                <w:sz w:val="14"/>
                <w:szCs w:val="20"/>
                <w:lang w:eastAsia="ar-SA"/>
              </w:rPr>
              <w:t>№</w:t>
            </w:r>
          </w:p>
          <w:p w:rsidR="00B65A06" w:rsidRDefault="00A16A1B">
            <w:pPr>
              <w:suppressAutoHyphens/>
              <w:spacing w:after="0" w:line="240" w:lineRule="auto"/>
              <w:jc w:val="center"/>
              <w:rPr>
                <w:rFonts w:ascii="Times New Roman" w:eastAsia="Times New Roman" w:hAnsi="Times New Roman" w:cs="Times New Roman"/>
                <w:b/>
                <w:bCs/>
                <w:kern w:val="1"/>
                <w:sz w:val="14"/>
                <w:szCs w:val="20"/>
                <w:lang w:eastAsia="ar-SA"/>
              </w:rPr>
            </w:pPr>
            <w:r>
              <w:rPr>
                <w:rFonts w:ascii="Times New Roman" w:eastAsia="Times New Roman" w:hAnsi="Times New Roman" w:cs="Times New Roman"/>
                <w:b/>
                <w:bCs/>
                <w:kern w:val="1"/>
                <w:sz w:val="14"/>
                <w:szCs w:val="20"/>
                <w:lang w:eastAsia="ar-SA"/>
              </w:rPr>
              <w:t>лота</w:t>
            </w:r>
          </w:p>
        </w:tc>
        <w:tc>
          <w:tcPr>
            <w:tcW w:w="2875" w:type="dxa"/>
            <w:tcBorders>
              <w:top w:val="single" w:sz="4" w:space="0" w:color="000000"/>
              <w:left w:val="single" w:sz="4" w:space="0" w:color="000000"/>
              <w:bottom w:val="single" w:sz="4" w:space="0" w:color="000000"/>
              <w:right w:val="single" w:sz="4" w:space="0" w:color="000000"/>
            </w:tcBorders>
            <w:vAlign w:val="center"/>
          </w:tcPr>
          <w:p w:rsidR="00B65A06" w:rsidRDefault="00A16A1B">
            <w:pPr>
              <w:suppressAutoHyphens/>
              <w:spacing w:after="0" w:line="240" w:lineRule="auto"/>
              <w:jc w:val="center"/>
              <w:rPr>
                <w:rFonts w:ascii="Times New Roman" w:eastAsia="Times New Roman" w:hAnsi="Times New Roman" w:cs="Times New Roman"/>
                <w:b/>
                <w:bCs/>
                <w:kern w:val="1"/>
                <w:sz w:val="14"/>
                <w:szCs w:val="20"/>
                <w:lang w:eastAsia="ar-SA"/>
              </w:rPr>
            </w:pPr>
            <w:r>
              <w:rPr>
                <w:rFonts w:ascii="Times New Roman" w:eastAsia="Lucida Sans Unicode" w:hAnsi="Times New Roman" w:cs="Times New Roman"/>
                <w:b/>
                <w:kern w:val="1"/>
                <w:sz w:val="14"/>
                <w:szCs w:val="20"/>
                <w:lang w:eastAsia="ar-SA"/>
              </w:rPr>
              <w:t>Наименование, описание, характеристики и количество имущества</w:t>
            </w:r>
          </w:p>
        </w:tc>
        <w:tc>
          <w:tcPr>
            <w:tcW w:w="1362" w:type="dxa"/>
            <w:tcBorders>
              <w:top w:val="single" w:sz="4" w:space="0" w:color="000000"/>
              <w:left w:val="single" w:sz="4" w:space="0" w:color="000000"/>
              <w:bottom w:val="single" w:sz="4" w:space="0" w:color="000000"/>
              <w:right w:val="single" w:sz="4" w:space="0" w:color="000000"/>
            </w:tcBorders>
            <w:vAlign w:val="center"/>
          </w:tcPr>
          <w:p w:rsidR="00B65A06" w:rsidRDefault="00A16A1B">
            <w:pPr>
              <w:suppressAutoHyphens/>
              <w:spacing w:after="0" w:line="240" w:lineRule="auto"/>
              <w:jc w:val="center"/>
              <w:rPr>
                <w:rFonts w:ascii="Times New Roman" w:eastAsia="Times New Roman" w:hAnsi="Times New Roman" w:cs="Times New Roman"/>
                <w:b/>
                <w:bCs/>
                <w:kern w:val="1"/>
                <w:sz w:val="12"/>
                <w:szCs w:val="20"/>
                <w:lang w:eastAsia="ar-SA"/>
              </w:rPr>
            </w:pPr>
            <w:r>
              <w:rPr>
                <w:rFonts w:ascii="Times New Roman" w:eastAsia="Times New Roman" w:hAnsi="Times New Roman" w:cs="Times New Roman"/>
                <w:b/>
                <w:bCs/>
                <w:kern w:val="1"/>
                <w:sz w:val="12"/>
                <w:szCs w:val="20"/>
                <w:lang w:eastAsia="ar-SA"/>
              </w:rPr>
              <w:t>Статус имущества/</w:t>
            </w:r>
          </w:p>
          <w:p w:rsidR="00B65A06" w:rsidRDefault="00A16A1B">
            <w:pPr>
              <w:suppressAutoHyphens/>
              <w:spacing w:after="0" w:line="240" w:lineRule="auto"/>
              <w:jc w:val="center"/>
              <w:rPr>
                <w:rFonts w:ascii="Times New Roman" w:eastAsia="Times New Roman" w:hAnsi="Times New Roman" w:cs="Times New Roman"/>
                <w:b/>
                <w:bCs/>
                <w:kern w:val="1"/>
                <w:sz w:val="12"/>
                <w:szCs w:val="20"/>
                <w:lang w:eastAsia="ar-SA"/>
              </w:rPr>
            </w:pPr>
            <w:r>
              <w:rPr>
                <w:rFonts w:ascii="Times New Roman" w:eastAsia="Times New Roman" w:hAnsi="Times New Roman" w:cs="Times New Roman"/>
                <w:b/>
                <w:bCs/>
                <w:kern w:val="1"/>
                <w:sz w:val="12"/>
                <w:szCs w:val="20"/>
                <w:lang w:eastAsia="ar-SA"/>
              </w:rPr>
              <w:t>номер дела</w:t>
            </w:r>
          </w:p>
        </w:tc>
        <w:tc>
          <w:tcPr>
            <w:tcW w:w="1276" w:type="dxa"/>
            <w:tcBorders>
              <w:top w:val="single" w:sz="4" w:space="0" w:color="000000"/>
              <w:left w:val="single" w:sz="4" w:space="0" w:color="000000"/>
              <w:bottom w:val="single" w:sz="4" w:space="0" w:color="000000"/>
              <w:right w:val="single" w:sz="4" w:space="0" w:color="000000"/>
            </w:tcBorders>
            <w:vAlign w:val="center"/>
          </w:tcPr>
          <w:p w:rsidR="00B65A06" w:rsidRDefault="00A16A1B">
            <w:pPr>
              <w:suppressAutoHyphens/>
              <w:spacing w:after="0" w:line="240" w:lineRule="auto"/>
              <w:jc w:val="center"/>
              <w:rPr>
                <w:rFonts w:ascii="Times New Roman" w:eastAsia="Times New Roman" w:hAnsi="Times New Roman" w:cs="Times New Roman"/>
                <w:b/>
                <w:bCs/>
                <w:kern w:val="1"/>
                <w:sz w:val="14"/>
                <w:szCs w:val="20"/>
                <w:lang w:eastAsia="ar-SA"/>
              </w:rPr>
            </w:pPr>
            <w:r>
              <w:rPr>
                <w:rFonts w:ascii="Times New Roman" w:eastAsia="Lucida Sans Unicode" w:hAnsi="Times New Roman" w:cs="Times New Roman"/>
                <w:b/>
                <w:kern w:val="1"/>
                <w:sz w:val="14"/>
                <w:szCs w:val="20"/>
                <w:lang w:eastAsia="ar-SA"/>
              </w:rPr>
              <w:t xml:space="preserve">Начальная цена продажи имущества, в т.ч. НДС (лота) (руб) </w:t>
            </w:r>
          </w:p>
        </w:tc>
        <w:tc>
          <w:tcPr>
            <w:tcW w:w="1061" w:type="dxa"/>
            <w:tcBorders>
              <w:top w:val="single" w:sz="4" w:space="0" w:color="000000"/>
              <w:left w:val="single" w:sz="4" w:space="0" w:color="000000"/>
              <w:bottom w:val="single" w:sz="4" w:space="0" w:color="000000"/>
              <w:right w:val="single" w:sz="4" w:space="0" w:color="000000"/>
            </w:tcBorders>
          </w:tcPr>
          <w:p w:rsidR="00B65A06" w:rsidRDefault="00A16A1B">
            <w:pPr>
              <w:suppressAutoHyphens/>
              <w:spacing w:after="0" w:line="240" w:lineRule="auto"/>
              <w:jc w:val="center"/>
              <w:rPr>
                <w:rFonts w:ascii="Times New Roman" w:eastAsia="Times New Roman" w:hAnsi="Times New Roman" w:cs="Times New Roman"/>
                <w:b/>
                <w:bCs/>
                <w:kern w:val="1"/>
                <w:sz w:val="14"/>
                <w:szCs w:val="20"/>
                <w:lang w:eastAsia="ar-SA"/>
              </w:rPr>
            </w:pPr>
            <w:r>
              <w:rPr>
                <w:rFonts w:ascii="Times New Roman" w:eastAsia="Times New Roman" w:hAnsi="Times New Roman" w:cs="Times New Roman"/>
                <w:b/>
                <w:bCs/>
                <w:kern w:val="1"/>
                <w:sz w:val="14"/>
                <w:szCs w:val="20"/>
                <w:lang w:eastAsia="ar-SA"/>
              </w:rPr>
              <w:t>Размер задатка по лоту-10% (руб)</w:t>
            </w:r>
          </w:p>
        </w:tc>
        <w:tc>
          <w:tcPr>
            <w:tcW w:w="1064" w:type="dxa"/>
            <w:tcBorders>
              <w:top w:val="single" w:sz="4" w:space="0" w:color="000000"/>
              <w:left w:val="single" w:sz="4" w:space="0" w:color="000000"/>
              <w:bottom w:val="single" w:sz="4" w:space="0" w:color="000000"/>
              <w:right w:val="single" w:sz="4" w:space="0" w:color="000000"/>
            </w:tcBorders>
            <w:vAlign w:val="center"/>
          </w:tcPr>
          <w:p w:rsidR="00B65A06" w:rsidRDefault="00A16A1B">
            <w:pPr>
              <w:suppressAutoHyphens/>
              <w:spacing w:after="0" w:line="240" w:lineRule="auto"/>
              <w:jc w:val="center"/>
              <w:rPr>
                <w:rFonts w:ascii="Times New Roman" w:eastAsia="Times New Roman" w:hAnsi="Times New Roman" w:cs="Times New Roman"/>
                <w:b/>
                <w:bCs/>
                <w:kern w:val="1"/>
                <w:sz w:val="14"/>
                <w:szCs w:val="14"/>
                <w:lang w:eastAsia="ar-SA"/>
              </w:rPr>
            </w:pPr>
            <w:r>
              <w:rPr>
                <w:rFonts w:ascii="Times New Roman" w:eastAsia="Lucida Sans Unicode" w:hAnsi="Times New Roman" w:cs="Times New Roman"/>
                <w:b/>
                <w:kern w:val="1"/>
                <w:sz w:val="14"/>
                <w:szCs w:val="14"/>
                <w:lang w:eastAsia="ar-SA"/>
              </w:rPr>
              <w:t xml:space="preserve">Шаг аукциона </w:t>
            </w:r>
            <w:r>
              <w:rPr>
                <w:rFonts w:ascii="Times New Roman" w:eastAsia="Calibri" w:hAnsi="Times New Roman" w:cs="Times New Roman"/>
                <w:b/>
                <w:sz w:val="14"/>
                <w:szCs w:val="14"/>
              </w:rPr>
              <w:t>в электронной форме</w:t>
            </w:r>
          </w:p>
        </w:tc>
      </w:tr>
      <w:tr w:rsidR="00926D33" w:rsidTr="00926D33">
        <w:trPr>
          <w:trHeight w:val="558"/>
          <w:jc w:val="center"/>
        </w:trPr>
        <w:tc>
          <w:tcPr>
            <w:tcW w:w="486" w:type="dxa"/>
            <w:vMerge/>
            <w:tcBorders>
              <w:left w:val="single" w:sz="4" w:space="0" w:color="000000"/>
            </w:tcBorders>
          </w:tcPr>
          <w:p w:rsidR="00926D33" w:rsidRDefault="00926D33" w:rsidP="00926D33">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20"/>
                <w:lang w:eastAsia="ar-SA"/>
              </w:rPr>
            </w:pPr>
          </w:p>
        </w:tc>
        <w:tc>
          <w:tcPr>
            <w:tcW w:w="2002" w:type="dxa"/>
            <w:vMerge/>
            <w:tcBorders>
              <w:left w:val="single" w:sz="4" w:space="0" w:color="000000"/>
            </w:tcBorders>
          </w:tcPr>
          <w:p w:rsidR="00926D33" w:rsidRDefault="00926D33" w:rsidP="00926D33">
            <w:pPr>
              <w:widowControl w:val="0"/>
              <w:suppressAutoHyphens/>
              <w:autoSpaceDE w:val="0"/>
              <w:snapToGrid w:val="0"/>
              <w:spacing w:after="0" w:line="240" w:lineRule="auto"/>
              <w:jc w:val="both"/>
              <w:rPr>
                <w:rFonts w:ascii="Times New Roman" w:eastAsia="Lucida Sans Unicode" w:hAnsi="Times New Roman" w:cs="Times New Roman"/>
                <w:kern w:val="1"/>
                <w:sz w:val="20"/>
                <w:lang w:eastAsia="ar-SA"/>
              </w:rPr>
            </w:pPr>
          </w:p>
        </w:tc>
        <w:tc>
          <w:tcPr>
            <w:tcW w:w="559" w:type="dxa"/>
            <w:tcBorders>
              <w:top w:val="single" w:sz="4" w:space="0" w:color="000000"/>
              <w:left w:val="single" w:sz="4" w:space="0" w:color="000000"/>
              <w:bottom w:val="single" w:sz="4" w:space="0" w:color="000000"/>
              <w:right w:val="single" w:sz="4" w:space="0" w:color="000000"/>
            </w:tcBorders>
          </w:tcPr>
          <w:p w:rsidR="00926D33" w:rsidRDefault="00586E20" w:rsidP="00926D33">
            <w:pPr>
              <w:suppressAutoHyphens/>
              <w:spacing w:after="0" w:line="240" w:lineRule="auto"/>
              <w:jc w:val="center"/>
              <w:rPr>
                <w:rFonts w:ascii="Times New Roman" w:eastAsia="Times New Roman" w:hAnsi="Times New Roman" w:cs="Times New Roman"/>
                <w:bCs/>
                <w:kern w:val="1"/>
                <w:sz w:val="18"/>
                <w:szCs w:val="18"/>
                <w:lang w:eastAsia="ar-SA"/>
              </w:rPr>
            </w:pPr>
            <w:r>
              <w:rPr>
                <w:rFonts w:ascii="Times New Roman" w:eastAsia="Times New Roman" w:hAnsi="Times New Roman" w:cs="Times New Roman"/>
                <w:bCs/>
                <w:kern w:val="1"/>
                <w:sz w:val="18"/>
                <w:szCs w:val="18"/>
                <w:lang w:eastAsia="ar-SA"/>
              </w:rPr>
              <w:t>1</w:t>
            </w:r>
          </w:p>
        </w:tc>
        <w:tc>
          <w:tcPr>
            <w:tcW w:w="2875" w:type="dxa"/>
            <w:tcBorders>
              <w:top w:val="single" w:sz="4" w:space="0" w:color="000000"/>
              <w:left w:val="single" w:sz="4" w:space="0" w:color="000000"/>
              <w:bottom w:val="single" w:sz="4" w:space="0" w:color="000000"/>
              <w:right w:val="single" w:sz="4" w:space="0" w:color="000000"/>
            </w:tcBorders>
            <w:vAlign w:val="center"/>
          </w:tcPr>
          <w:p w:rsidR="00926D33" w:rsidRPr="00E434FF" w:rsidRDefault="00926D33" w:rsidP="00926D33">
            <w:pPr>
              <w:rPr>
                <w:rFonts w:ascii="Times New Roman" w:hAnsi="Times New Roman" w:cs="Times New Roman"/>
                <w:bCs/>
                <w:sz w:val="18"/>
                <w:szCs w:val="18"/>
                <w:lang w:eastAsia="ru-RU"/>
              </w:rPr>
            </w:pPr>
            <w:r w:rsidRPr="00425FA8">
              <w:rPr>
                <w:rFonts w:ascii="Times New Roman" w:hAnsi="Times New Roman" w:cs="Times New Roman"/>
                <w:bCs/>
                <w:sz w:val="18"/>
                <w:szCs w:val="18"/>
                <w:lang w:eastAsia="ru-RU"/>
              </w:rPr>
              <w:t>Автомобиль ВАЗ 21102, г/н С983МК124, 200</w:t>
            </w:r>
            <w:r>
              <w:rPr>
                <w:rFonts w:ascii="Times New Roman" w:hAnsi="Times New Roman" w:cs="Times New Roman"/>
                <w:bCs/>
                <w:sz w:val="18"/>
                <w:szCs w:val="18"/>
                <w:lang w:eastAsia="ru-RU"/>
              </w:rPr>
              <w:t xml:space="preserve">3 г.в., VIN XTA21102030583641, </w:t>
            </w:r>
            <w:r w:rsidRPr="00425FA8">
              <w:rPr>
                <w:rFonts w:ascii="Times New Roman" w:hAnsi="Times New Roman" w:cs="Times New Roman"/>
                <w:bCs/>
                <w:sz w:val="18"/>
                <w:szCs w:val="18"/>
                <w:lang w:eastAsia="ru-RU"/>
              </w:rPr>
              <w:t>двигатель № 2111 0779903, цвет серый.</w:t>
            </w:r>
            <w:r>
              <w:rPr>
                <w:rFonts w:ascii="Times New Roman" w:hAnsi="Times New Roman" w:cs="Times New Roman"/>
                <w:bCs/>
                <w:sz w:val="18"/>
                <w:szCs w:val="18"/>
                <w:lang w:eastAsia="ru-RU"/>
              </w:rPr>
              <w:t xml:space="preserve"> </w:t>
            </w:r>
            <w:r w:rsidRPr="00537B20">
              <w:rPr>
                <w:rFonts w:ascii="Times New Roman" w:hAnsi="Times New Roman" w:cs="Times New Roman"/>
                <w:bCs/>
                <w:sz w:val="18"/>
                <w:szCs w:val="18"/>
                <w:lang w:eastAsia="ru-RU"/>
              </w:rPr>
              <w:t xml:space="preserve">Находится в г. </w:t>
            </w:r>
            <w:r>
              <w:rPr>
                <w:rFonts w:ascii="Times New Roman" w:hAnsi="Times New Roman" w:cs="Times New Roman"/>
                <w:bCs/>
                <w:sz w:val="18"/>
                <w:szCs w:val="18"/>
                <w:lang w:eastAsia="ru-RU"/>
              </w:rPr>
              <w:t>Канск</w:t>
            </w:r>
            <w:r w:rsidRPr="00537B20">
              <w:rPr>
                <w:rFonts w:ascii="Times New Roman" w:hAnsi="Times New Roman" w:cs="Times New Roman"/>
                <w:bCs/>
                <w:sz w:val="18"/>
                <w:szCs w:val="18"/>
                <w:lang w:eastAsia="ru-RU"/>
              </w:rPr>
              <w:t>, данное имущество обращено в доход государства (Документы, ключи отсутствуют)</w:t>
            </w:r>
          </w:p>
        </w:tc>
        <w:tc>
          <w:tcPr>
            <w:tcW w:w="1362" w:type="dxa"/>
            <w:tcBorders>
              <w:top w:val="single" w:sz="4" w:space="0" w:color="000000"/>
              <w:left w:val="single" w:sz="4" w:space="0" w:color="000000"/>
              <w:bottom w:val="single" w:sz="4" w:space="0" w:color="000000"/>
              <w:right w:val="single" w:sz="4" w:space="0" w:color="000000"/>
            </w:tcBorders>
            <w:vAlign w:val="center"/>
          </w:tcPr>
          <w:p w:rsidR="00926D33" w:rsidRPr="00E434FF" w:rsidRDefault="00926D33" w:rsidP="00926D33">
            <w:pPr>
              <w:spacing w:after="0"/>
              <w:jc w:val="center"/>
              <w:rPr>
                <w:rFonts w:ascii="Times New Roman" w:hAnsi="Times New Roman" w:cs="Times New Roman"/>
                <w:bCs/>
                <w:sz w:val="18"/>
                <w:szCs w:val="18"/>
                <w:lang w:eastAsia="ru-RU"/>
              </w:rPr>
            </w:pPr>
            <w:r w:rsidRPr="00E434FF">
              <w:rPr>
                <w:rFonts w:ascii="Times New Roman" w:hAnsi="Times New Roman" w:cs="Times New Roman"/>
                <w:bCs/>
                <w:sz w:val="18"/>
                <w:szCs w:val="18"/>
                <w:lang w:eastAsia="ru-RU"/>
              </w:rPr>
              <w:t xml:space="preserve">Имущество, обращенное в собственность государства </w:t>
            </w:r>
          </w:p>
          <w:p w:rsidR="00926D33" w:rsidRPr="00E434FF" w:rsidRDefault="00926D33" w:rsidP="00926D33">
            <w:pPr>
              <w:spacing w:after="0"/>
              <w:jc w:val="center"/>
              <w:rPr>
                <w:rFonts w:ascii="Times New Roman" w:hAnsi="Times New Roman" w:cs="Times New Roman"/>
                <w:bCs/>
                <w:sz w:val="18"/>
                <w:szCs w:val="18"/>
                <w:lang w:eastAsia="ru-RU"/>
              </w:rPr>
            </w:pPr>
          </w:p>
          <w:p w:rsidR="00926D33" w:rsidRDefault="00926D33" w:rsidP="00926D33">
            <w:pPr>
              <w:spacing w:after="0"/>
              <w:jc w:val="center"/>
              <w:rPr>
                <w:rFonts w:ascii="Times New Roman" w:hAnsi="Times New Roman" w:cs="Times New Roman"/>
                <w:bCs/>
                <w:sz w:val="18"/>
                <w:szCs w:val="18"/>
                <w:lang w:eastAsia="ru-RU"/>
              </w:rPr>
            </w:pPr>
            <w:r w:rsidRPr="00E434FF">
              <w:rPr>
                <w:rFonts w:ascii="Times New Roman" w:hAnsi="Times New Roman" w:cs="Times New Roman"/>
                <w:bCs/>
                <w:sz w:val="18"/>
                <w:szCs w:val="18"/>
                <w:lang w:eastAsia="ru-RU"/>
              </w:rPr>
              <w:t>(2450/25)</w:t>
            </w:r>
          </w:p>
          <w:p w:rsidR="00926D33" w:rsidRDefault="00926D33" w:rsidP="00926D33">
            <w:pPr>
              <w:spacing w:after="0"/>
              <w:jc w:val="center"/>
              <w:rPr>
                <w:rFonts w:ascii="Times New Roman" w:hAnsi="Times New Roman" w:cs="Times New Roman"/>
                <w:bCs/>
                <w:sz w:val="18"/>
                <w:szCs w:val="18"/>
                <w:lang w:eastAsia="ru-RU"/>
              </w:rPr>
            </w:pPr>
          </w:p>
          <w:p w:rsidR="00926D33" w:rsidRPr="00E434FF" w:rsidRDefault="00926D33" w:rsidP="00926D33">
            <w:pPr>
              <w:jc w:val="center"/>
              <w:rPr>
                <w:rFonts w:ascii="Times New Roman" w:hAnsi="Times New Roman" w:cs="Times New Roman"/>
                <w:bCs/>
                <w:sz w:val="18"/>
                <w:szCs w:val="18"/>
                <w:lang w:eastAsia="ru-RU"/>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926D33" w:rsidRPr="00926D33" w:rsidRDefault="00926D33" w:rsidP="00926D33">
            <w:pPr>
              <w:jc w:val="center"/>
              <w:rPr>
                <w:rFonts w:ascii="Times New Roman" w:hAnsi="Times New Roman" w:cs="Times New Roman"/>
                <w:bCs/>
                <w:sz w:val="18"/>
                <w:szCs w:val="18"/>
                <w:lang w:eastAsia="ru-RU"/>
              </w:rPr>
            </w:pPr>
            <w:r w:rsidRPr="00926D33">
              <w:rPr>
                <w:rFonts w:ascii="Times New Roman" w:hAnsi="Times New Roman" w:cs="Times New Roman"/>
                <w:bCs/>
                <w:sz w:val="18"/>
                <w:szCs w:val="18"/>
                <w:lang w:eastAsia="ru-RU"/>
              </w:rPr>
              <w:t>10</w:t>
            </w:r>
            <w:r>
              <w:rPr>
                <w:rFonts w:ascii="Times New Roman" w:hAnsi="Times New Roman" w:cs="Times New Roman"/>
                <w:bCs/>
                <w:sz w:val="18"/>
                <w:szCs w:val="18"/>
                <w:lang w:eastAsia="ru-RU"/>
              </w:rPr>
              <w:t xml:space="preserve"> </w:t>
            </w:r>
            <w:r w:rsidRPr="00926D33">
              <w:rPr>
                <w:rFonts w:ascii="Times New Roman" w:hAnsi="Times New Roman" w:cs="Times New Roman"/>
                <w:bCs/>
                <w:sz w:val="18"/>
                <w:szCs w:val="18"/>
                <w:lang w:eastAsia="ru-RU"/>
              </w:rPr>
              <w:t>576,80</w:t>
            </w:r>
          </w:p>
        </w:tc>
        <w:tc>
          <w:tcPr>
            <w:tcW w:w="1061" w:type="dxa"/>
            <w:tcBorders>
              <w:top w:val="single" w:sz="4" w:space="0" w:color="000000"/>
              <w:left w:val="single" w:sz="4" w:space="0" w:color="000000"/>
              <w:bottom w:val="single" w:sz="4" w:space="0" w:color="000000"/>
              <w:right w:val="single" w:sz="4" w:space="0" w:color="000000"/>
            </w:tcBorders>
            <w:vAlign w:val="center"/>
          </w:tcPr>
          <w:p w:rsidR="00926D33" w:rsidRPr="00926D33" w:rsidRDefault="00926D33" w:rsidP="00926D33">
            <w:pPr>
              <w:jc w:val="center"/>
              <w:rPr>
                <w:rFonts w:ascii="Times New Roman" w:hAnsi="Times New Roman" w:cs="Times New Roman"/>
                <w:bCs/>
                <w:sz w:val="18"/>
                <w:szCs w:val="18"/>
                <w:lang w:eastAsia="ru-RU"/>
              </w:rPr>
            </w:pPr>
            <w:r w:rsidRPr="00926D33">
              <w:rPr>
                <w:rFonts w:ascii="Times New Roman" w:hAnsi="Times New Roman" w:cs="Times New Roman"/>
                <w:bCs/>
                <w:sz w:val="18"/>
                <w:szCs w:val="18"/>
                <w:lang w:eastAsia="ru-RU"/>
              </w:rPr>
              <w:t>1057,68</w:t>
            </w:r>
          </w:p>
        </w:tc>
        <w:tc>
          <w:tcPr>
            <w:tcW w:w="1064" w:type="dxa"/>
            <w:tcBorders>
              <w:top w:val="single" w:sz="4" w:space="0" w:color="000000"/>
              <w:left w:val="single" w:sz="4" w:space="0" w:color="000000"/>
              <w:bottom w:val="single" w:sz="4" w:space="0" w:color="000000"/>
              <w:right w:val="single" w:sz="4" w:space="0" w:color="000000"/>
            </w:tcBorders>
            <w:vAlign w:val="center"/>
          </w:tcPr>
          <w:p w:rsidR="00926D33" w:rsidRPr="00926D33" w:rsidRDefault="00926D33" w:rsidP="00926D33">
            <w:pPr>
              <w:jc w:val="center"/>
              <w:rPr>
                <w:rFonts w:ascii="Times New Roman" w:hAnsi="Times New Roman" w:cs="Times New Roman"/>
                <w:bCs/>
                <w:sz w:val="18"/>
                <w:szCs w:val="18"/>
                <w:lang w:eastAsia="ru-RU"/>
              </w:rPr>
            </w:pPr>
            <w:r w:rsidRPr="00926D33">
              <w:rPr>
                <w:rFonts w:ascii="Times New Roman" w:hAnsi="Times New Roman" w:cs="Times New Roman"/>
                <w:bCs/>
                <w:sz w:val="18"/>
                <w:szCs w:val="18"/>
                <w:lang w:eastAsia="ru-RU"/>
              </w:rPr>
              <w:t>528,84</w:t>
            </w:r>
          </w:p>
        </w:tc>
      </w:tr>
      <w:tr w:rsidR="00B65A06">
        <w:trPr>
          <w:gridAfter w:val="6"/>
          <w:wAfter w:w="8197" w:type="dxa"/>
          <w:trHeight w:val="230"/>
          <w:jc w:val="center"/>
        </w:trPr>
        <w:tc>
          <w:tcPr>
            <w:tcW w:w="486" w:type="dxa"/>
            <w:vMerge/>
            <w:tcBorders>
              <w:left w:val="single" w:sz="4" w:space="0" w:color="000000"/>
            </w:tcBorders>
          </w:tcPr>
          <w:p w:rsidR="00B65A06" w:rsidRDefault="00B65A06">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20"/>
                <w:lang w:eastAsia="ar-SA"/>
              </w:rPr>
            </w:pPr>
          </w:p>
        </w:tc>
        <w:tc>
          <w:tcPr>
            <w:tcW w:w="2002" w:type="dxa"/>
            <w:vMerge/>
            <w:tcBorders>
              <w:left w:val="single" w:sz="4" w:space="0" w:color="000000"/>
            </w:tcBorders>
          </w:tcPr>
          <w:p w:rsidR="00B65A06" w:rsidRDefault="00B65A06">
            <w:pPr>
              <w:widowControl w:val="0"/>
              <w:suppressAutoHyphens/>
              <w:autoSpaceDE w:val="0"/>
              <w:snapToGrid w:val="0"/>
              <w:spacing w:after="0" w:line="240" w:lineRule="auto"/>
              <w:jc w:val="both"/>
              <w:rPr>
                <w:rFonts w:ascii="Times New Roman" w:eastAsia="Lucida Sans Unicode" w:hAnsi="Times New Roman" w:cs="Times New Roman"/>
                <w:kern w:val="1"/>
                <w:sz w:val="20"/>
                <w:lang w:eastAsia="ar-SA"/>
              </w:rPr>
            </w:pPr>
          </w:p>
        </w:tc>
      </w:tr>
      <w:tr w:rsidR="00B65A06">
        <w:trPr>
          <w:trHeight w:val="533"/>
          <w:jc w:val="center"/>
        </w:trPr>
        <w:tc>
          <w:tcPr>
            <w:tcW w:w="486" w:type="dxa"/>
            <w:vMerge/>
            <w:tcBorders>
              <w:left w:val="single" w:sz="4" w:space="0" w:color="000000"/>
              <w:bottom w:val="single" w:sz="4" w:space="0" w:color="000000"/>
            </w:tcBorders>
          </w:tcPr>
          <w:p w:rsidR="00B65A06" w:rsidRDefault="00B65A06">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20"/>
                <w:lang w:eastAsia="ar-SA"/>
              </w:rPr>
            </w:pPr>
          </w:p>
        </w:tc>
        <w:tc>
          <w:tcPr>
            <w:tcW w:w="2002" w:type="dxa"/>
            <w:vMerge/>
            <w:tcBorders>
              <w:left w:val="single" w:sz="4" w:space="0" w:color="000000"/>
              <w:bottom w:val="single" w:sz="4" w:space="0" w:color="000000"/>
              <w:right w:val="single" w:sz="4" w:space="0" w:color="auto"/>
            </w:tcBorders>
          </w:tcPr>
          <w:p w:rsidR="00B65A06" w:rsidRDefault="00B65A06">
            <w:pPr>
              <w:widowControl w:val="0"/>
              <w:suppressAutoHyphens/>
              <w:autoSpaceDE w:val="0"/>
              <w:snapToGrid w:val="0"/>
              <w:spacing w:after="0" w:line="240" w:lineRule="auto"/>
              <w:jc w:val="both"/>
              <w:rPr>
                <w:rFonts w:ascii="Times New Roman" w:eastAsia="Lucida Sans Unicode" w:hAnsi="Times New Roman" w:cs="Times New Roman"/>
                <w:kern w:val="1"/>
                <w:sz w:val="20"/>
                <w:lang w:eastAsia="ar-SA"/>
              </w:rPr>
            </w:pPr>
          </w:p>
        </w:tc>
        <w:tc>
          <w:tcPr>
            <w:tcW w:w="8197" w:type="dxa"/>
            <w:gridSpan w:val="6"/>
            <w:tcBorders>
              <w:top w:val="single" w:sz="4" w:space="0" w:color="auto"/>
              <w:left w:val="single" w:sz="4" w:space="0" w:color="auto"/>
              <w:bottom w:val="single" w:sz="4" w:space="0" w:color="000000"/>
              <w:right w:val="single" w:sz="4" w:space="0" w:color="auto"/>
            </w:tcBorders>
          </w:tcPr>
          <w:p w:rsidR="00B65A06" w:rsidRDefault="00A16A1B">
            <w:pPr>
              <w:suppressAutoHyphens/>
              <w:spacing w:after="0" w:line="240" w:lineRule="auto"/>
              <w:jc w:val="both"/>
              <w:rPr>
                <w:rFonts w:ascii="Times New Roman" w:hAnsi="Times New Roman" w:cs="Times New Roman"/>
                <w:b/>
                <w:sz w:val="18"/>
                <w:szCs w:val="18"/>
              </w:rPr>
            </w:pPr>
            <w:r>
              <w:rPr>
                <w:rFonts w:ascii="Times New Roman" w:hAnsi="Times New Roman" w:cs="Times New Roman"/>
                <w:b/>
                <w:sz w:val="18"/>
                <w:szCs w:val="18"/>
              </w:rPr>
              <w:t>Организатор торгов не несет ответственности: за ка</w:t>
            </w:r>
            <w:r w:rsidR="00E434FF">
              <w:rPr>
                <w:rFonts w:ascii="Times New Roman" w:hAnsi="Times New Roman" w:cs="Times New Roman"/>
                <w:b/>
                <w:sz w:val="18"/>
                <w:szCs w:val="18"/>
              </w:rPr>
              <w:t xml:space="preserve">чество продаваемого Имущества, </w:t>
            </w:r>
            <w:r>
              <w:rPr>
                <w:rFonts w:ascii="Times New Roman" w:hAnsi="Times New Roman" w:cs="Times New Roman"/>
                <w:b/>
                <w:sz w:val="18"/>
                <w:szCs w:val="18"/>
              </w:rPr>
              <w:t>за возможность получения паспорта транспортного средства, постановки на государственный регистрационный учет и допуск его к эксплуатации</w:t>
            </w:r>
          </w:p>
          <w:p w:rsidR="00B65A06" w:rsidRPr="00E434FF" w:rsidRDefault="00A16A1B">
            <w:pPr>
              <w:suppressAutoHyphens/>
              <w:spacing w:after="0" w:line="240" w:lineRule="auto"/>
              <w:jc w:val="both"/>
              <w:rPr>
                <w:rFonts w:ascii="Times New Roman" w:eastAsia="Arial" w:hAnsi="Times New Roman" w:cs="Times New Roman"/>
                <w:b/>
                <w:sz w:val="18"/>
                <w:szCs w:val="18"/>
                <w:lang w:eastAsia="ar-SA"/>
              </w:rPr>
            </w:pPr>
            <w:r>
              <w:rPr>
                <w:rFonts w:ascii="Times New Roman" w:eastAsia="Times New Roman" w:hAnsi="Times New Roman" w:cs="Times New Roman"/>
                <w:b/>
                <w:bCs/>
                <w:kern w:val="1"/>
                <w:sz w:val="18"/>
                <w:szCs w:val="18"/>
                <w:lang w:eastAsia="ar-SA"/>
              </w:rPr>
              <w:t xml:space="preserve">Проверка исправности имущества не проводилась. Товаросопроводительные документы не передавались. Погрузка и транспортировка имущества с места хранения осуществляется Покупателем силами Покупателя и за счет Покупателя. Имущество находится в федеральной собственности. Имущество продается в том виде, комплектности и состоянии, в каком оно есть у Продавца. За скрытые дефекты имущества Продавец ответственности не несет. Приобретенное покупателем имущество возврату </w:t>
            </w:r>
            <w:r w:rsidRPr="00E434FF">
              <w:rPr>
                <w:rFonts w:ascii="Times New Roman" w:eastAsia="Times New Roman" w:hAnsi="Times New Roman" w:cs="Times New Roman"/>
                <w:b/>
                <w:bCs/>
                <w:kern w:val="1"/>
                <w:sz w:val="18"/>
                <w:szCs w:val="18"/>
                <w:lang w:eastAsia="ar-SA"/>
              </w:rPr>
              <w:t>и обмену не подлежит.</w:t>
            </w:r>
            <w:r w:rsidRPr="00E434FF">
              <w:rPr>
                <w:rFonts w:ascii="Times New Roman" w:eastAsia="Arial" w:hAnsi="Times New Roman" w:cs="Times New Roman"/>
                <w:b/>
                <w:sz w:val="18"/>
                <w:szCs w:val="18"/>
                <w:lang w:eastAsia="ar-SA"/>
              </w:rPr>
              <w:t xml:space="preserve"> </w:t>
            </w:r>
          </w:p>
          <w:p w:rsidR="00B65A06" w:rsidRPr="00E434FF" w:rsidRDefault="00A16A1B">
            <w:pPr>
              <w:suppressAutoHyphens/>
              <w:spacing w:after="0" w:line="240" w:lineRule="auto"/>
              <w:jc w:val="both"/>
              <w:rPr>
                <w:rFonts w:ascii="Times New Roman" w:eastAsia="Arial" w:hAnsi="Times New Roman" w:cs="Times New Roman"/>
                <w:b/>
                <w:color w:val="1F497D" w:themeColor="text2"/>
                <w:sz w:val="18"/>
                <w:szCs w:val="18"/>
                <w:lang w:eastAsia="ar-SA"/>
              </w:rPr>
            </w:pPr>
            <w:r w:rsidRPr="00E434FF">
              <w:rPr>
                <w:rFonts w:ascii="Times New Roman" w:eastAsia="Arial" w:hAnsi="Times New Roman" w:cs="Times New Roman"/>
                <w:b/>
                <w:sz w:val="18"/>
                <w:szCs w:val="18"/>
                <w:lang w:eastAsia="ar-SA"/>
              </w:rPr>
              <w:t xml:space="preserve">Проверка залога проверяется заявителем самостоятельно на сайте </w:t>
            </w:r>
            <w:r w:rsidRPr="00E434FF">
              <w:rPr>
                <w:rFonts w:ascii="Times New Roman" w:eastAsia="Arial" w:hAnsi="Times New Roman" w:cs="Times New Roman"/>
                <w:b/>
                <w:color w:val="1F497D" w:themeColor="text2"/>
                <w:sz w:val="18"/>
                <w:szCs w:val="18"/>
                <w:lang w:val="en-US" w:eastAsia="ar-SA"/>
              </w:rPr>
              <w:t>reestr</w:t>
            </w:r>
            <w:r w:rsidRPr="00E434FF">
              <w:rPr>
                <w:rFonts w:ascii="Times New Roman" w:eastAsia="Arial" w:hAnsi="Times New Roman" w:cs="Times New Roman"/>
                <w:b/>
                <w:color w:val="1F497D" w:themeColor="text2"/>
                <w:sz w:val="18"/>
                <w:szCs w:val="18"/>
                <w:lang w:eastAsia="ar-SA"/>
              </w:rPr>
              <w:t>-</w:t>
            </w:r>
            <w:r w:rsidRPr="00E434FF">
              <w:rPr>
                <w:rFonts w:ascii="Times New Roman" w:eastAsia="Arial" w:hAnsi="Times New Roman" w:cs="Times New Roman"/>
                <w:b/>
                <w:color w:val="1F497D" w:themeColor="text2"/>
                <w:sz w:val="18"/>
                <w:szCs w:val="18"/>
                <w:lang w:val="en-US" w:eastAsia="ar-SA"/>
              </w:rPr>
              <w:t>zalogov</w:t>
            </w:r>
            <w:r w:rsidRPr="00E434FF">
              <w:rPr>
                <w:rFonts w:ascii="Times New Roman" w:eastAsia="Arial" w:hAnsi="Times New Roman" w:cs="Times New Roman"/>
                <w:b/>
                <w:color w:val="1F497D" w:themeColor="text2"/>
                <w:sz w:val="18"/>
                <w:szCs w:val="18"/>
                <w:lang w:eastAsia="ar-SA"/>
              </w:rPr>
              <w:t>.</w:t>
            </w:r>
            <w:r w:rsidRPr="00E434FF">
              <w:rPr>
                <w:rFonts w:ascii="Times New Roman" w:eastAsia="Arial" w:hAnsi="Times New Roman" w:cs="Times New Roman"/>
                <w:b/>
                <w:color w:val="1F497D" w:themeColor="text2"/>
                <w:sz w:val="18"/>
                <w:szCs w:val="18"/>
                <w:lang w:val="en-US" w:eastAsia="ar-SA"/>
              </w:rPr>
              <w:t>ru</w:t>
            </w:r>
            <w:r w:rsidR="00AD11FB" w:rsidRPr="00E434FF">
              <w:rPr>
                <w:rFonts w:ascii="Times New Roman" w:eastAsia="Arial" w:hAnsi="Times New Roman" w:cs="Times New Roman"/>
                <w:b/>
                <w:color w:val="1F497D" w:themeColor="text2"/>
                <w:sz w:val="18"/>
                <w:szCs w:val="18"/>
                <w:lang w:eastAsia="ar-SA"/>
              </w:rPr>
              <w:t>.</w:t>
            </w:r>
          </w:p>
          <w:p w:rsidR="00AD11FB" w:rsidRPr="00AD11FB" w:rsidRDefault="00AD11FB">
            <w:pPr>
              <w:suppressAutoHyphens/>
              <w:spacing w:after="0" w:line="240" w:lineRule="auto"/>
              <w:jc w:val="both"/>
              <w:rPr>
                <w:rFonts w:ascii="Times New Roman" w:eastAsia="Arial" w:hAnsi="Times New Roman" w:cs="Times New Roman"/>
                <w:b/>
                <w:sz w:val="18"/>
                <w:szCs w:val="18"/>
                <w:lang w:eastAsia="ar-SA"/>
              </w:rPr>
            </w:pPr>
            <w:r w:rsidRPr="00E434FF">
              <w:rPr>
                <w:rFonts w:ascii="Times New Roman" w:eastAsia="Arial" w:hAnsi="Times New Roman" w:cs="Times New Roman"/>
                <w:b/>
                <w:sz w:val="18"/>
                <w:szCs w:val="18"/>
                <w:lang w:eastAsia="ar-SA"/>
              </w:rPr>
              <w:t xml:space="preserve">Наложение запрета на регистрационные действия не </w:t>
            </w:r>
            <w:r w:rsidRPr="00926D33">
              <w:rPr>
                <w:rFonts w:ascii="Times New Roman" w:eastAsia="Arial" w:hAnsi="Times New Roman" w:cs="Times New Roman"/>
                <w:b/>
                <w:sz w:val="18"/>
                <w:szCs w:val="18"/>
                <w:lang w:eastAsia="ar-SA"/>
              </w:rPr>
              <w:t>проверялось.</w:t>
            </w:r>
            <w:r>
              <w:rPr>
                <w:rFonts w:ascii="Times New Roman" w:eastAsia="Arial" w:hAnsi="Times New Roman" w:cs="Times New Roman"/>
                <w:b/>
                <w:sz w:val="18"/>
                <w:szCs w:val="18"/>
                <w:lang w:eastAsia="ar-SA"/>
              </w:rPr>
              <w:t xml:space="preserve"> </w:t>
            </w:r>
          </w:p>
          <w:p w:rsidR="00B65A06" w:rsidRDefault="00A16A1B">
            <w:pPr>
              <w:suppressAutoHyphens/>
              <w:spacing w:after="0" w:line="240" w:lineRule="auto"/>
              <w:jc w:val="both"/>
              <w:rPr>
                <w:rFonts w:ascii="Times New Roman" w:eastAsia="Times New Roman" w:hAnsi="Times New Roman" w:cs="Times New Roman"/>
                <w:bCs/>
                <w:kern w:val="1"/>
                <w:sz w:val="18"/>
                <w:szCs w:val="18"/>
                <w:lang w:eastAsia="ar-SA"/>
              </w:rPr>
            </w:pPr>
            <w:r>
              <w:rPr>
                <w:rFonts w:ascii="Times New Roman" w:eastAsia="Times New Roman" w:hAnsi="Times New Roman" w:cs="Times New Roman"/>
                <w:bCs/>
                <w:kern w:val="1"/>
                <w:sz w:val="18"/>
                <w:szCs w:val="18"/>
                <w:lang w:eastAsia="ar-SA"/>
              </w:rPr>
              <w:lastRenderedPageBreak/>
              <w:t xml:space="preserve">Местонахождение имущества: </w:t>
            </w:r>
            <w:r>
              <w:rPr>
                <w:rFonts w:ascii="Times New Roman" w:eastAsia="Times New Roman" w:hAnsi="Times New Roman" w:cs="Times New Roman"/>
                <w:sz w:val="18"/>
                <w:szCs w:val="18"/>
                <w:lang w:eastAsia="ru-RU"/>
              </w:rPr>
              <w:t>Уточнять у организатора</w:t>
            </w:r>
          </w:p>
        </w:tc>
      </w:tr>
      <w:tr w:rsidR="00B65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PrEx>
        <w:trPr>
          <w:trHeight w:val="20"/>
          <w:jc w:val="center"/>
        </w:trPr>
        <w:tc>
          <w:tcPr>
            <w:tcW w:w="486" w:type="dxa"/>
          </w:tcPr>
          <w:p w:rsidR="00B65A06" w:rsidRDefault="00442AAA">
            <w:pPr>
              <w:widowControl w:val="0"/>
              <w:tabs>
                <w:tab w:val="left" w:pos="3440"/>
              </w:tabs>
              <w:suppressAutoHyphens/>
              <w:autoSpaceDE w:val="0"/>
              <w:snapToGrid w:val="0"/>
              <w:spacing w:after="0" w:line="240" w:lineRule="auto"/>
              <w:ind w:right="1"/>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lastRenderedPageBreak/>
              <w:t>6</w:t>
            </w:r>
          </w:p>
        </w:tc>
        <w:tc>
          <w:tcPr>
            <w:tcW w:w="2002" w:type="dxa"/>
          </w:tcPr>
          <w:p w:rsidR="00B65A06"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Требование о внесении задатка</w:t>
            </w:r>
          </w:p>
        </w:tc>
        <w:tc>
          <w:tcPr>
            <w:tcW w:w="8197" w:type="dxa"/>
            <w:gridSpan w:val="6"/>
          </w:tcPr>
          <w:p w:rsidR="00B65A06" w:rsidRPr="00E434FF" w:rsidRDefault="00A16A1B">
            <w:pPr>
              <w:suppressAutoHyphens/>
              <w:spacing w:after="0" w:line="240" w:lineRule="auto"/>
              <w:ind w:left="71"/>
              <w:jc w:val="both"/>
              <w:rPr>
                <w:rFonts w:ascii="Times New Roman" w:eastAsia="Calibri" w:hAnsi="Times New Roman" w:cs="Times New Roman"/>
                <w:sz w:val="18"/>
                <w:szCs w:val="20"/>
              </w:rPr>
            </w:pPr>
            <w:r>
              <w:rPr>
                <w:rFonts w:ascii="Times New Roman" w:eastAsia="Calibri" w:hAnsi="Times New Roman" w:cs="Times New Roman"/>
                <w:sz w:val="18"/>
                <w:szCs w:val="20"/>
              </w:rPr>
              <w:t xml:space="preserve">Задаток </w:t>
            </w:r>
            <w:r w:rsidRPr="00E434FF">
              <w:rPr>
                <w:rFonts w:ascii="Times New Roman" w:eastAsia="Calibri" w:hAnsi="Times New Roman" w:cs="Times New Roman"/>
                <w:sz w:val="18"/>
                <w:szCs w:val="20"/>
              </w:rPr>
              <w:t>за участие в аукционе в электронной форме должен поступить</w:t>
            </w:r>
            <w:r w:rsidR="00E9615F" w:rsidRPr="00E434FF">
              <w:rPr>
                <w:rFonts w:ascii="Times New Roman" w:eastAsia="Calibri" w:hAnsi="Times New Roman" w:cs="Times New Roman"/>
                <w:sz w:val="18"/>
                <w:szCs w:val="20"/>
              </w:rPr>
              <w:t xml:space="preserve"> на указанный счет не позднее </w:t>
            </w:r>
            <w:r w:rsidR="00586E20">
              <w:rPr>
                <w:rFonts w:ascii="Times New Roman" w:eastAsia="Calibri" w:hAnsi="Times New Roman" w:cs="Times New Roman"/>
                <w:sz w:val="18"/>
                <w:szCs w:val="20"/>
              </w:rPr>
              <w:t>25.11</w:t>
            </w:r>
            <w:r w:rsidR="00B712A0" w:rsidRPr="00E434FF">
              <w:rPr>
                <w:rFonts w:ascii="Times New Roman" w:eastAsia="Calibri" w:hAnsi="Times New Roman" w:cs="Times New Roman"/>
                <w:sz w:val="18"/>
                <w:szCs w:val="20"/>
              </w:rPr>
              <w:t>.202</w:t>
            </w:r>
            <w:r w:rsidR="00E9615F" w:rsidRPr="00E434FF">
              <w:rPr>
                <w:rFonts w:ascii="Times New Roman" w:eastAsia="Calibri" w:hAnsi="Times New Roman" w:cs="Times New Roman"/>
                <w:sz w:val="18"/>
                <w:szCs w:val="20"/>
              </w:rPr>
              <w:t>6</w:t>
            </w:r>
            <w:r w:rsidR="00F74EA9" w:rsidRPr="00E434FF">
              <w:rPr>
                <w:rFonts w:ascii="Times New Roman" w:eastAsia="Calibri" w:hAnsi="Times New Roman" w:cs="Times New Roman"/>
                <w:sz w:val="18"/>
                <w:szCs w:val="20"/>
              </w:rPr>
              <w:t xml:space="preserve"> г., </w:t>
            </w:r>
            <w:r w:rsidR="00E434FF" w:rsidRPr="00E434FF">
              <w:rPr>
                <w:rFonts w:ascii="Times New Roman" w:eastAsia="Calibri" w:hAnsi="Times New Roman" w:cs="Times New Roman"/>
                <w:sz w:val="18"/>
                <w:szCs w:val="20"/>
              </w:rPr>
              <w:t>09:00</w:t>
            </w:r>
            <w:r w:rsidRPr="00E434FF">
              <w:rPr>
                <w:rFonts w:ascii="Times New Roman" w:eastAsia="Calibri" w:hAnsi="Times New Roman" w:cs="Times New Roman"/>
                <w:sz w:val="18"/>
                <w:szCs w:val="20"/>
              </w:rPr>
              <w:t xml:space="preserve"> часов.</w:t>
            </w:r>
            <w:r w:rsidRPr="00E434FF">
              <w:rPr>
                <w:rFonts w:ascii="Times New Roman" w:eastAsia="Arial" w:hAnsi="Times New Roman" w:cs="Times New Roman"/>
                <w:sz w:val="18"/>
                <w:szCs w:val="20"/>
                <w:lang w:eastAsia="ar-SA"/>
              </w:rPr>
              <w:t xml:space="preserve"> (время местное)</w:t>
            </w:r>
          </w:p>
          <w:p w:rsidR="00B65A06" w:rsidRDefault="00A16A1B">
            <w:pPr>
              <w:autoSpaceDE w:val="0"/>
              <w:autoSpaceDN w:val="0"/>
              <w:adjustRightInd w:val="0"/>
              <w:spacing w:after="0" w:line="240" w:lineRule="auto"/>
              <w:ind w:left="71"/>
              <w:jc w:val="both"/>
              <w:rPr>
                <w:rFonts w:ascii="Times New Roman" w:eastAsia="Calibri" w:hAnsi="Times New Roman" w:cs="Times New Roman"/>
                <w:sz w:val="18"/>
                <w:szCs w:val="18"/>
              </w:rPr>
            </w:pPr>
            <w:r w:rsidRPr="00E434FF">
              <w:rPr>
                <w:rFonts w:ascii="Times New Roman" w:eastAsia="Calibri" w:hAnsi="Times New Roman" w:cs="Times New Roman"/>
                <w:sz w:val="18"/>
                <w:szCs w:val="18"/>
              </w:rPr>
              <w:t xml:space="preserve">Размер задатка для участия в аукционе в электронной форме составляет </w:t>
            </w:r>
            <w:r w:rsidRPr="00E434FF">
              <w:rPr>
                <w:rFonts w:ascii="Times New Roman" w:eastAsia="Calibri" w:hAnsi="Times New Roman" w:cs="Times New Roman"/>
                <w:sz w:val="18"/>
                <w:szCs w:val="18"/>
                <w:u w:val="single"/>
              </w:rPr>
              <w:t xml:space="preserve">10% от </w:t>
            </w:r>
            <w:r w:rsidRPr="00E434FF">
              <w:rPr>
                <w:rFonts w:ascii="Times New Roman" w:eastAsia="Calibri" w:hAnsi="Times New Roman" w:cs="Times New Roman"/>
                <w:sz w:val="18"/>
                <w:szCs w:val="18"/>
              </w:rPr>
              <w:t>начальной цены имущества (лота).</w:t>
            </w:r>
          </w:p>
          <w:p w:rsidR="00B65A06" w:rsidRDefault="00A16A1B">
            <w:pPr>
              <w:autoSpaceDE w:val="0"/>
              <w:autoSpaceDN w:val="0"/>
              <w:adjustRightInd w:val="0"/>
              <w:spacing w:after="0" w:line="240" w:lineRule="auto"/>
              <w:ind w:left="71"/>
              <w:jc w:val="both"/>
              <w:rPr>
                <w:rFonts w:ascii="Times New Roman" w:eastAsia="Calibri" w:hAnsi="Times New Roman" w:cs="Times New Roman"/>
                <w:sz w:val="18"/>
                <w:szCs w:val="18"/>
              </w:rPr>
            </w:pPr>
            <w:r>
              <w:rPr>
                <w:rFonts w:ascii="Times New Roman" w:eastAsia="Calibri" w:hAnsi="Times New Roman" w:cs="Times New Roman"/>
                <w:b/>
                <w:sz w:val="18"/>
                <w:szCs w:val="18"/>
              </w:rPr>
              <w:t xml:space="preserve">Для участия в реализации имущества и вещественных доказательств претендент вносит задаток </w:t>
            </w:r>
            <w:r>
              <w:rPr>
                <w:rFonts w:ascii="Times New Roman" w:eastAsia="Calibri" w:hAnsi="Times New Roman" w:cs="Times New Roman"/>
                <w:b/>
                <w:sz w:val="18"/>
                <w:szCs w:val="18"/>
                <w:u w:val="single"/>
              </w:rPr>
              <w:t>на специальный счет</w:t>
            </w:r>
            <w:r>
              <w:rPr>
                <w:rFonts w:ascii="Times New Roman" w:eastAsia="Calibri" w:hAnsi="Times New Roman" w:cs="Times New Roman"/>
                <w:b/>
                <w:sz w:val="18"/>
                <w:szCs w:val="18"/>
              </w:rPr>
              <w:t xml:space="preserve">, открытый им в одном из банков, </w:t>
            </w:r>
            <w:r>
              <w:rPr>
                <w:rFonts w:ascii="Times New Roman" w:eastAsia="Calibri" w:hAnsi="Times New Roman" w:cs="Times New Roman"/>
                <w:b/>
                <w:sz w:val="18"/>
                <w:szCs w:val="18"/>
                <w:u w:val="single"/>
              </w:rPr>
              <w:t>Перечень</w:t>
            </w:r>
            <w:r>
              <w:rPr>
                <w:rFonts w:ascii="Times New Roman" w:eastAsia="Calibri" w:hAnsi="Times New Roman" w:cs="Times New Roman"/>
                <w:b/>
                <w:sz w:val="18"/>
                <w:szCs w:val="18"/>
              </w:rPr>
              <w:t xml:space="preserve"> которых установлен Распоряжением Правительства РФ от 13.07.2018 N 1451-р &lt;Об утверждении перечня банков в соответствии с частью 10 статьи 44 и частью 5 статьи 84.1 Федерального закона от 05.04.2013 N 44-ФЗ&gt;  </w:t>
            </w:r>
            <w:r>
              <w:rPr>
                <w:rFonts w:ascii="Times New Roman" w:eastAsia="Calibri" w:hAnsi="Times New Roman" w:cs="Times New Roman"/>
                <w:sz w:val="18"/>
                <w:szCs w:val="18"/>
              </w:rPr>
              <w:t>(обращаем внимание, что в Перечень часто вносятся изменения)</w:t>
            </w:r>
          </w:p>
          <w:p w:rsidR="00B65A06" w:rsidRDefault="00A16A1B">
            <w:pPr>
              <w:autoSpaceDE w:val="0"/>
              <w:autoSpaceDN w:val="0"/>
              <w:adjustRightInd w:val="0"/>
              <w:spacing w:after="0" w:line="240" w:lineRule="auto"/>
              <w:ind w:left="71"/>
              <w:jc w:val="both"/>
              <w:rPr>
                <w:rFonts w:ascii="Times New Roman" w:eastAsia="Calibri" w:hAnsi="Times New Roman" w:cs="Times New Roman"/>
                <w:sz w:val="18"/>
                <w:szCs w:val="18"/>
              </w:rPr>
            </w:pPr>
            <w:r>
              <w:rPr>
                <w:rFonts w:ascii="Times New Roman" w:eastAsia="Calibri" w:hAnsi="Times New Roman" w:cs="Times New Roman"/>
                <w:sz w:val="18"/>
                <w:szCs w:val="18"/>
              </w:rPr>
              <w:t>Отсутствие на специальном счете претендента незаблокированных денежных средств в размере задатка либо отсутствие возможности блокирования денежных средств на специальном счете в связи с приостановлением операций по такому счету в соответствии с законодательством Российской Федерации является основанием для отказа претенденту в допуске к аукциону.</w:t>
            </w:r>
          </w:p>
          <w:p w:rsidR="00B65A06" w:rsidRDefault="00A16A1B">
            <w:pPr>
              <w:autoSpaceDE w:val="0"/>
              <w:autoSpaceDN w:val="0"/>
              <w:adjustRightInd w:val="0"/>
              <w:spacing w:after="0" w:line="240" w:lineRule="auto"/>
              <w:ind w:left="71"/>
              <w:jc w:val="both"/>
              <w:rPr>
                <w:rFonts w:ascii="Times New Roman" w:eastAsia="Calibri" w:hAnsi="Times New Roman" w:cs="Times New Roman"/>
                <w:sz w:val="18"/>
                <w:szCs w:val="18"/>
              </w:rPr>
            </w:pPr>
            <w:r>
              <w:rPr>
                <w:rFonts w:ascii="Times New Roman" w:eastAsia="Calibri" w:hAnsi="Times New Roman" w:cs="Times New Roman"/>
                <w:sz w:val="18"/>
                <w:szCs w:val="18"/>
              </w:rPr>
              <w:t>Информация о специальном счете указывается претендентом в электронной форме заявки.</w:t>
            </w:r>
          </w:p>
          <w:p w:rsidR="00B65A06" w:rsidRDefault="00A16A1B">
            <w:pPr>
              <w:autoSpaceDE w:val="0"/>
              <w:autoSpaceDN w:val="0"/>
              <w:adjustRightInd w:val="0"/>
              <w:spacing w:after="0" w:line="240" w:lineRule="auto"/>
              <w:ind w:left="71"/>
              <w:jc w:val="both"/>
              <w:rPr>
                <w:rFonts w:ascii="Times New Roman" w:eastAsia="Calibri" w:hAnsi="Times New Roman" w:cs="Times New Roman"/>
                <w:sz w:val="18"/>
                <w:szCs w:val="18"/>
              </w:rPr>
            </w:pPr>
            <w:r>
              <w:rPr>
                <w:rFonts w:ascii="Times New Roman" w:eastAsia="Calibri" w:hAnsi="Times New Roman" w:cs="Times New Roman"/>
                <w:sz w:val="18"/>
                <w:szCs w:val="18"/>
              </w:rPr>
              <w:t>Блокирование денежных средств на специальном счете претендента прекращается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65A06" w:rsidRDefault="00A16A1B">
            <w:pPr>
              <w:widowControl w:val="0"/>
              <w:spacing w:after="0" w:line="240" w:lineRule="auto"/>
              <w:ind w:left="71"/>
              <w:jc w:val="both"/>
              <w:rPr>
                <w:rFonts w:ascii="Times New Roman" w:eastAsia="Times New Roman" w:hAnsi="Times New Roman" w:cs="Times New Roman"/>
                <w:spacing w:val="4"/>
                <w:sz w:val="18"/>
                <w:szCs w:val="18"/>
              </w:rPr>
            </w:pPr>
            <w:r>
              <w:rPr>
                <w:rFonts w:ascii="Times New Roman" w:eastAsia="Calibri" w:hAnsi="Times New Roman" w:cs="Times New Roman"/>
                <w:sz w:val="18"/>
                <w:szCs w:val="18"/>
              </w:rPr>
              <w:t>Данное информационное сообщение является публичной</w:t>
            </w:r>
            <w:r>
              <w:rPr>
                <w:rFonts w:ascii="Times New Roman" w:eastAsia="Times New Roman" w:hAnsi="Times New Roman" w:cs="Times New Roman"/>
                <w:spacing w:val="4"/>
                <w:sz w:val="18"/>
                <w:szCs w:val="18"/>
              </w:rPr>
              <w:t xml:space="preserve"> офертой для заключения договора о задатке в соответствии со </w:t>
            </w:r>
            <w:r>
              <w:rPr>
                <w:rFonts w:ascii="Times New Roman" w:eastAsia="Times New Roman" w:hAnsi="Times New Roman" w:cs="Times New Roman"/>
                <w:spacing w:val="4"/>
                <w:sz w:val="18"/>
                <w:szCs w:val="18"/>
                <w:shd w:val="clear" w:color="auto" w:fill="FFFFFF"/>
              </w:rPr>
              <w:t>ст.437</w:t>
            </w:r>
            <w:r>
              <w:rPr>
                <w:rFonts w:ascii="Times New Roman" w:eastAsia="Times New Roman" w:hAnsi="Times New Roman" w:cs="Times New Roman"/>
                <w:spacing w:val="4"/>
                <w:sz w:val="18"/>
                <w:szCs w:val="18"/>
              </w:rPr>
              <w:t xml:space="preserve">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B65A06" w:rsidRDefault="00A16A1B">
            <w:pPr>
              <w:widowControl w:val="0"/>
              <w:spacing w:after="0" w:line="240" w:lineRule="auto"/>
              <w:ind w:left="71"/>
              <w:jc w:val="both"/>
              <w:rPr>
                <w:rFonts w:ascii="Times New Roman" w:eastAsia="Calibri" w:hAnsi="Times New Roman" w:cs="Times New Roman"/>
                <w:color w:val="030000"/>
                <w:sz w:val="18"/>
                <w:szCs w:val="20"/>
              </w:rPr>
            </w:pPr>
            <w:r>
              <w:rPr>
                <w:rFonts w:ascii="Times New Roman" w:eastAsia="Calibri" w:hAnsi="Times New Roman" w:cs="Times New Roman"/>
                <w:color w:val="030000"/>
                <w:sz w:val="18"/>
                <w:szCs w:val="20"/>
              </w:rPr>
              <w:t xml:space="preserve">Лицо, выигравшее торги, при уклонении от подписания договора купли-продажи </w:t>
            </w:r>
            <w:r>
              <w:rPr>
                <w:rFonts w:ascii="Times New Roman" w:eastAsia="Calibri" w:hAnsi="Times New Roman" w:cs="Times New Roman"/>
                <w:sz w:val="18"/>
                <w:szCs w:val="20"/>
              </w:rPr>
              <w:t>в электронной форме</w:t>
            </w:r>
            <w:r>
              <w:rPr>
                <w:rFonts w:ascii="Times New Roman" w:eastAsia="Calibri" w:hAnsi="Times New Roman" w:cs="Times New Roman"/>
                <w:color w:val="030000"/>
                <w:sz w:val="18"/>
                <w:szCs w:val="20"/>
              </w:rPr>
              <w:t>, невнесении покупной цены, утрачивает внесенный им задаток.</w:t>
            </w:r>
          </w:p>
          <w:p w:rsidR="00B65A06" w:rsidRDefault="00A16A1B">
            <w:pPr>
              <w:widowControl w:val="0"/>
              <w:spacing w:after="0" w:line="240" w:lineRule="auto"/>
              <w:ind w:left="71"/>
              <w:jc w:val="both"/>
              <w:rPr>
                <w:rFonts w:ascii="Times New Roman" w:eastAsia="Times New Roman" w:hAnsi="Times New Roman" w:cs="Times New Roman"/>
                <w:spacing w:val="4"/>
                <w:sz w:val="18"/>
                <w:szCs w:val="18"/>
              </w:rPr>
            </w:pPr>
            <w:r>
              <w:rPr>
                <w:rFonts w:ascii="Times New Roman" w:eastAsia="Times New Roman" w:hAnsi="Times New Roman" w:cs="Times New Roman"/>
                <w:spacing w:val="4"/>
                <w:sz w:val="18"/>
                <w:szCs w:val="18"/>
              </w:rPr>
              <w:t>При уклонении или отказе победителя аукциона от заключения в установленный срок договора купли-продажи либо от исполнения обязательств по оплате имущества, задаток подлежит перечислению банком в установленном порядке в доход федерального бюджета с отражением на лицевых счетах администраторов доходов бюджета, открытых Федеральному агентству по управлению государственным имуществом и его территориальным органам в территориальных органах Федерального казначейства, не позднее 5 рабочих дней после аннулирования продавцом итогов аукциона.</w:t>
            </w:r>
          </w:p>
        </w:tc>
      </w:tr>
      <w:tr w:rsidR="00B65A0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8" w:type="dxa"/>
            <w:bottom w:w="108" w:type="dxa"/>
          </w:tblCellMar>
        </w:tblPrEx>
        <w:trPr>
          <w:trHeight w:val="20"/>
          <w:jc w:val="center"/>
        </w:trPr>
        <w:tc>
          <w:tcPr>
            <w:tcW w:w="486" w:type="dxa"/>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7</w:t>
            </w:r>
          </w:p>
        </w:tc>
        <w:tc>
          <w:tcPr>
            <w:tcW w:w="2002" w:type="dxa"/>
          </w:tcPr>
          <w:p w:rsidR="00B65A06"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Требования к оформлению участия претендента в аукционе. Место и форма подачи заявок.</w:t>
            </w:r>
          </w:p>
        </w:tc>
        <w:tc>
          <w:tcPr>
            <w:tcW w:w="8197" w:type="dxa"/>
            <w:gridSpan w:val="6"/>
          </w:tcPr>
          <w:p w:rsidR="006361D7" w:rsidRDefault="00A16A1B" w:rsidP="006361D7">
            <w:pPr>
              <w:ind w:firstLine="708"/>
              <w:jc w:val="both"/>
              <w:rPr>
                <w:rFonts w:ascii="Times New Roman" w:hAnsi="Times New Roman" w:cs="Times New Roman"/>
                <w:b/>
                <w:sz w:val="18"/>
                <w:szCs w:val="18"/>
              </w:rPr>
            </w:pPr>
            <w:r>
              <w:rPr>
                <w:rFonts w:ascii="Times New Roman" w:eastAsia="Calibri" w:hAnsi="Times New Roman" w:cs="Times New Roman"/>
                <w:sz w:val="18"/>
                <w:szCs w:val="18"/>
              </w:rPr>
              <w:t xml:space="preserve">Принять участие в реализации могут российские и иностранные юридические и физические лица, а также лица, зарегистрированные в качестве индивидуального предпринимателя. Для участия в аукционе претендент должен пройти регистрацию на вышеуказанной электронной площадке. После регистрации на электронной </w:t>
            </w:r>
            <w:r w:rsidRPr="00E434FF">
              <w:rPr>
                <w:rFonts w:ascii="Times New Roman" w:eastAsia="Calibri" w:hAnsi="Times New Roman" w:cs="Times New Roman"/>
                <w:sz w:val="18"/>
                <w:szCs w:val="18"/>
              </w:rPr>
              <w:t xml:space="preserve">площадке направляет оператору электронной площадки заявку и прилагаемые к ней электронные документы. </w:t>
            </w:r>
            <w:r w:rsidR="006361D7" w:rsidRPr="00E434FF">
              <w:rPr>
                <w:rFonts w:ascii="Times New Roman" w:hAnsi="Times New Roman" w:cs="Times New Roman"/>
                <w:b/>
                <w:sz w:val="18"/>
                <w:szCs w:val="18"/>
              </w:rPr>
              <w:t>Учитывая, что функционал оператора электронной площадки  «РТС-тендер» (</w:t>
            </w:r>
            <w:hyperlink r:id="rId9" w:history="1">
              <w:r w:rsidR="006361D7" w:rsidRPr="00E434FF">
                <w:rPr>
                  <w:rFonts w:ascii="Times New Roman" w:hAnsi="Times New Roman" w:cs="Times New Roman"/>
                  <w:b/>
                  <w:sz w:val="18"/>
                  <w:szCs w:val="18"/>
                </w:rPr>
                <w:t>http://www.rts-tender.ru</w:t>
              </w:r>
            </w:hyperlink>
            <w:r w:rsidR="006361D7" w:rsidRPr="00E434FF">
              <w:rPr>
                <w:rFonts w:ascii="Times New Roman" w:hAnsi="Times New Roman" w:cs="Times New Roman"/>
                <w:b/>
                <w:sz w:val="18"/>
                <w:szCs w:val="18"/>
              </w:rPr>
              <w:t>), не предусматривает электронную форму заявки в соответствии с требованиями Постановления Правительства РФ от 30 сентября 2015 г. №1041 «О реализации имущества, обращенного в собственность государства, вещественных доказательств, изъятых вещей, а также задержанных таможенными органами товаров и о внесении изменения в постановление Правительства Российской Федерации от 10 сентября 2012 г. №909» участникам торгов необходимо заполнить электронную форму заявки, утвержденную Продавцом в соответствии с пп. «в» п. 9.3 Постановления Правительства РФ от 30.09.2015 №1041 и размещенную на электронной площадке в открытой ее части, являющуюся Приложением  к Извещению.</w:t>
            </w:r>
            <w:r w:rsidR="006361D7">
              <w:rPr>
                <w:rFonts w:ascii="Times New Roman" w:hAnsi="Times New Roman" w:cs="Times New Roman"/>
                <w:b/>
                <w:sz w:val="18"/>
                <w:szCs w:val="18"/>
              </w:rPr>
              <w:t xml:space="preserve"> </w:t>
            </w:r>
          </w:p>
          <w:p w:rsidR="00B65A06" w:rsidRDefault="00A16A1B">
            <w:pPr>
              <w:ind w:firstLine="708"/>
              <w:jc w:val="both"/>
              <w:rPr>
                <w:rFonts w:ascii="Times New Roman" w:eastAsia="Calibri" w:hAnsi="Times New Roman" w:cs="Times New Roman"/>
                <w:sz w:val="18"/>
                <w:szCs w:val="18"/>
              </w:rPr>
            </w:pPr>
            <w:r>
              <w:rPr>
                <w:rFonts w:ascii="Times New Roman" w:eastAsia="Calibri" w:hAnsi="Times New Roman" w:cs="Times New Roman"/>
                <w:sz w:val="18"/>
                <w:szCs w:val="18"/>
              </w:rPr>
              <w:t>Заявка подается путем заполнения ее электронной формы, размещенной в открытой части электронной площадки, с приложением электронных документов, предусмотренных информационным сообщением.</w:t>
            </w:r>
          </w:p>
          <w:p w:rsidR="00B65A06" w:rsidRDefault="00A16A1B">
            <w:pPr>
              <w:ind w:firstLine="708"/>
              <w:jc w:val="both"/>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b/>
                <w:sz w:val="18"/>
                <w:szCs w:val="18"/>
              </w:rPr>
              <w:t>Требования к документам направляемым на эл. площадку:</w:t>
            </w:r>
            <w:r>
              <w:rPr>
                <w:rFonts w:ascii="Times New Roman" w:hAnsi="Times New Roman" w:cs="Times New Roman"/>
                <w:sz w:val="18"/>
                <w:szCs w:val="18"/>
              </w:rPr>
              <w:t xml:space="preserve"> должны быть в формате</w:t>
            </w:r>
            <w:r>
              <w:rPr>
                <w:rFonts w:ascii="Times New Roman" w:hAnsi="Times New Roman" w:cs="Times New Roman"/>
                <w:spacing w:val="40"/>
                <w:sz w:val="18"/>
                <w:szCs w:val="18"/>
              </w:rPr>
              <w:t xml:space="preserve"> </w:t>
            </w:r>
            <w:r>
              <w:rPr>
                <w:rFonts w:ascii="Times New Roman" w:hAnsi="Times New Roman" w:cs="Times New Roman"/>
                <w:sz w:val="18"/>
                <w:szCs w:val="18"/>
              </w:rPr>
              <w:t>PDF.</w:t>
            </w:r>
            <w:r>
              <w:rPr>
                <w:rFonts w:ascii="Times New Roman" w:hAnsi="Times New Roman" w:cs="Times New Roman"/>
                <w:spacing w:val="40"/>
                <w:sz w:val="18"/>
                <w:szCs w:val="18"/>
              </w:rPr>
              <w:t xml:space="preserve"> </w:t>
            </w:r>
            <w:r>
              <w:rPr>
                <w:rFonts w:ascii="Times New Roman" w:hAnsi="Times New Roman" w:cs="Times New Roman"/>
                <w:sz w:val="18"/>
                <w:szCs w:val="18"/>
              </w:rPr>
              <w:t>Каждый отдельный документ должен быть представлен в виде одного файла (если включает несколько страниц).</w:t>
            </w:r>
            <w:r>
              <w:rPr>
                <w:rFonts w:ascii="Times New Roman" w:hAnsi="Times New Roman" w:cs="Times New Roman"/>
                <w:spacing w:val="80"/>
                <w:sz w:val="18"/>
                <w:szCs w:val="18"/>
              </w:rPr>
              <w:t xml:space="preserve"> </w:t>
            </w:r>
            <w:r>
              <w:rPr>
                <w:rFonts w:ascii="Times New Roman" w:hAnsi="Times New Roman" w:cs="Times New Roman"/>
                <w:sz w:val="18"/>
                <w:szCs w:val="18"/>
              </w:rPr>
              <w:t>Наименование файла должно идентифицировать</w:t>
            </w:r>
            <w:r>
              <w:rPr>
                <w:rFonts w:ascii="Times New Roman" w:hAnsi="Times New Roman" w:cs="Times New Roman"/>
                <w:spacing w:val="-2"/>
                <w:sz w:val="18"/>
                <w:szCs w:val="18"/>
              </w:rPr>
              <w:t xml:space="preserve"> </w:t>
            </w:r>
            <w:r>
              <w:rPr>
                <w:rFonts w:ascii="Times New Roman" w:hAnsi="Times New Roman" w:cs="Times New Roman"/>
                <w:sz w:val="18"/>
                <w:szCs w:val="18"/>
              </w:rPr>
              <w:t>документ. Файлы и данные,</w:t>
            </w:r>
            <w:r>
              <w:rPr>
                <w:rFonts w:ascii="Times New Roman" w:hAnsi="Times New Roman" w:cs="Times New Roman"/>
                <w:spacing w:val="80"/>
                <w:sz w:val="18"/>
                <w:szCs w:val="18"/>
              </w:rPr>
              <w:t xml:space="preserve"> </w:t>
            </w:r>
            <w:r>
              <w:rPr>
                <w:rFonts w:ascii="Times New Roman" w:hAnsi="Times New Roman" w:cs="Times New Roman"/>
                <w:sz w:val="18"/>
                <w:szCs w:val="18"/>
              </w:rPr>
              <w:t>содержащиеся в них,</w:t>
            </w:r>
            <w:r>
              <w:rPr>
                <w:rFonts w:ascii="Times New Roman" w:hAnsi="Times New Roman" w:cs="Times New Roman"/>
                <w:spacing w:val="80"/>
                <w:sz w:val="18"/>
                <w:szCs w:val="18"/>
              </w:rPr>
              <w:t xml:space="preserve"> </w:t>
            </w:r>
            <w:r>
              <w:rPr>
                <w:rFonts w:ascii="Times New Roman" w:hAnsi="Times New Roman" w:cs="Times New Roman"/>
                <w:sz w:val="18"/>
                <w:szCs w:val="18"/>
              </w:rPr>
              <w:t>должны быть доступными для работы,</w:t>
            </w:r>
            <w:r>
              <w:rPr>
                <w:rFonts w:ascii="Times New Roman" w:hAnsi="Times New Roman" w:cs="Times New Roman"/>
                <w:spacing w:val="80"/>
                <w:sz w:val="18"/>
                <w:szCs w:val="18"/>
              </w:rPr>
              <w:t xml:space="preserve"> </w:t>
            </w:r>
            <w:r>
              <w:rPr>
                <w:rFonts w:ascii="Times New Roman" w:hAnsi="Times New Roman" w:cs="Times New Roman"/>
                <w:sz w:val="18"/>
                <w:szCs w:val="18"/>
              </w:rPr>
              <w:t>не должны быть архивированы, защищены от копирования и печати.</w:t>
            </w:r>
            <w:r>
              <w:rPr>
                <w:rFonts w:ascii="Times New Roman" w:hAnsi="Times New Roman" w:cs="Times New Roman"/>
                <w:spacing w:val="40"/>
                <w:sz w:val="18"/>
                <w:szCs w:val="18"/>
              </w:rPr>
              <w:t xml:space="preserve"> </w:t>
            </w:r>
            <w:r>
              <w:rPr>
                <w:rFonts w:ascii="Times New Roman" w:hAnsi="Times New Roman" w:cs="Times New Roman"/>
                <w:sz w:val="18"/>
                <w:szCs w:val="18"/>
              </w:rPr>
              <w:t>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rsidR="00B65A06" w:rsidRDefault="00A16A1B">
            <w:pPr>
              <w:pStyle w:val="ad"/>
              <w:jc w:val="both"/>
              <w:rPr>
                <w:rFonts w:ascii="Times New Roman" w:hAnsi="Times New Roman" w:cs="Times New Roman"/>
                <w:sz w:val="18"/>
                <w:szCs w:val="18"/>
              </w:rPr>
            </w:pPr>
            <w:r>
              <w:rPr>
                <w:rFonts w:ascii="Times New Roman" w:hAnsi="Times New Roman" w:cs="Times New Roman"/>
                <w:sz w:val="18"/>
                <w:szCs w:val="18"/>
              </w:rPr>
              <w:t>Заявка по установленной форме должна содержать следующие сведения о претенденте:</w:t>
            </w:r>
          </w:p>
          <w:p w:rsidR="00B65A06" w:rsidRDefault="00A16A1B">
            <w:pPr>
              <w:pStyle w:val="ad"/>
              <w:jc w:val="both"/>
              <w:rPr>
                <w:rFonts w:ascii="Times New Roman" w:hAnsi="Times New Roman" w:cs="Times New Roman"/>
                <w:sz w:val="18"/>
                <w:szCs w:val="18"/>
              </w:rPr>
            </w:pPr>
            <w:r>
              <w:rPr>
                <w:rFonts w:ascii="Times New Roman" w:hAnsi="Times New Roman" w:cs="Times New Roman"/>
                <w:sz w:val="18"/>
                <w:szCs w:val="18"/>
              </w:rPr>
              <w:t>а) фирменное наименование (наименование), организационно-правовая форма, местонахождение, идентификационный номер налогоплательщика, государственный регистрационный номер записи о создании юридического лица (для юридического лица), фамилия, имя, отчество (при наличии), место жительства, идентификационный номер налогоплательщика (для физического лица);</w:t>
            </w:r>
          </w:p>
          <w:p w:rsidR="00B65A06" w:rsidRDefault="00A16A1B">
            <w:pPr>
              <w:pStyle w:val="ad"/>
              <w:jc w:val="both"/>
              <w:rPr>
                <w:rFonts w:ascii="Times New Roman" w:hAnsi="Times New Roman" w:cs="Times New Roman"/>
                <w:sz w:val="18"/>
                <w:szCs w:val="18"/>
              </w:rPr>
            </w:pPr>
            <w:r>
              <w:rPr>
                <w:rFonts w:ascii="Times New Roman" w:hAnsi="Times New Roman" w:cs="Times New Roman"/>
                <w:sz w:val="18"/>
                <w:szCs w:val="18"/>
              </w:rPr>
              <w:t>б) адрес электронной почты для направления уведомлений и иных сведений и номер контактного телефона;</w:t>
            </w:r>
          </w:p>
          <w:p w:rsidR="00B65A06" w:rsidRPr="00586E20" w:rsidRDefault="00A16A1B">
            <w:pPr>
              <w:pStyle w:val="ad"/>
              <w:jc w:val="both"/>
              <w:rPr>
                <w:rFonts w:ascii="Times New Roman" w:hAnsi="Times New Roman" w:cs="Times New Roman"/>
                <w:sz w:val="18"/>
                <w:szCs w:val="18"/>
              </w:rPr>
            </w:pPr>
            <w:r>
              <w:rPr>
                <w:rFonts w:ascii="Times New Roman" w:hAnsi="Times New Roman" w:cs="Times New Roman"/>
                <w:sz w:val="18"/>
                <w:szCs w:val="18"/>
              </w:rPr>
              <w:lastRenderedPageBreak/>
              <w:t xml:space="preserve">в) обязательство претендента соблюдать требования, указанные в информационном сообщении о проведении аукциона, а также согласие субъекта персональных данных на обработку его персональных данных (для физического </w:t>
            </w:r>
            <w:r w:rsidRPr="00586E20">
              <w:rPr>
                <w:rFonts w:ascii="Times New Roman" w:hAnsi="Times New Roman" w:cs="Times New Roman"/>
                <w:sz w:val="18"/>
                <w:szCs w:val="18"/>
              </w:rPr>
              <w:t>лица) в объеме, случае и порядке, которые установлены Положением.</w:t>
            </w:r>
          </w:p>
          <w:p w:rsidR="00586E20" w:rsidRPr="00586E20" w:rsidRDefault="00586E20" w:rsidP="00586E20">
            <w:pPr>
              <w:pStyle w:val="ad"/>
              <w:rPr>
                <w:rFonts w:ascii="Times New Roman" w:hAnsi="Times New Roman" w:cs="Times New Roman"/>
                <w:sz w:val="18"/>
                <w:szCs w:val="18"/>
              </w:rPr>
            </w:pPr>
            <w:r w:rsidRPr="00586E20">
              <w:rPr>
                <w:rFonts w:ascii="Times New Roman" w:hAnsi="Times New Roman" w:cs="Times New Roman"/>
                <w:sz w:val="18"/>
                <w:szCs w:val="18"/>
              </w:rPr>
              <w:t>Одно лицо имеет право подать только одну заявку.</w:t>
            </w:r>
          </w:p>
          <w:p w:rsidR="00586E20" w:rsidRPr="00586E20" w:rsidRDefault="00586E20" w:rsidP="00586E20">
            <w:pPr>
              <w:pStyle w:val="ad"/>
              <w:rPr>
                <w:rFonts w:ascii="Times New Roman" w:hAnsi="Times New Roman" w:cs="Times New Roman"/>
                <w:sz w:val="18"/>
                <w:szCs w:val="18"/>
              </w:rPr>
            </w:pPr>
            <w:r w:rsidRPr="00586E20">
              <w:rPr>
                <w:rFonts w:ascii="Times New Roman" w:hAnsi="Times New Roman" w:cs="Times New Roman"/>
                <w:sz w:val="18"/>
                <w:szCs w:val="18"/>
              </w:rPr>
              <w:t>К заявке прилагаются следующие документы:</w:t>
            </w:r>
          </w:p>
          <w:p w:rsidR="00586E20" w:rsidRPr="00586E20" w:rsidRDefault="00586E20" w:rsidP="00586E20">
            <w:pPr>
              <w:pStyle w:val="ad"/>
              <w:rPr>
                <w:rFonts w:ascii="Times New Roman" w:hAnsi="Times New Roman" w:cs="Times New Roman"/>
                <w:sz w:val="18"/>
                <w:szCs w:val="18"/>
              </w:rPr>
            </w:pPr>
            <w:r w:rsidRPr="00586E20">
              <w:rPr>
                <w:rFonts w:ascii="Times New Roman" w:hAnsi="Times New Roman" w:cs="Times New Roman"/>
                <w:sz w:val="18"/>
                <w:szCs w:val="18"/>
              </w:rPr>
              <w:t xml:space="preserve">а) юридические лица: свидетельство о постановке на учёт в налоговом органе (ИНН), свидетельство о государственной регистрации юридического лица (ОГРН или Лист записи), копии документов, подтверждающих полномочия руководителя юридического лица (протокол или решение о назначении директора, приказ о вступлении в должность) или уполномоченного на подачу заявки на участие в аукционе лица, устав или № типового устава, согласие на обработку персональных данных. </w:t>
            </w:r>
          </w:p>
          <w:p w:rsidR="00586E20" w:rsidRPr="00586E20" w:rsidRDefault="00586E20" w:rsidP="00586E20">
            <w:pPr>
              <w:pStyle w:val="ad"/>
              <w:rPr>
                <w:rFonts w:ascii="Times New Roman" w:hAnsi="Times New Roman" w:cs="Times New Roman"/>
                <w:sz w:val="18"/>
                <w:szCs w:val="18"/>
              </w:rPr>
            </w:pPr>
            <w:r w:rsidRPr="00586E20">
              <w:rPr>
                <w:rFonts w:ascii="Times New Roman" w:hAnsi="Times New Roman" w:cs="Times New Roman"/>
                <w:sz w:val="18"/>
                <w:szCs w:val="18"/>
              </w:rPr>
              <w:t>б) индивидуальные предприниматели: копию документа удостоверяющего личность индивидуального  предпринимателя (всех страниц), свидетельство о постановке на учёт в налоговом органе (ИНН), свидетельство о государственной регистрации юридического лица (ОГРНИП или Лист записи), согласие на обработку персональных данных.</w:t>
            </w:r>
          </w:p>
          <w:p w:rsidR="00586E20" w:rsidRPr="00586E20" w:rsidRDefault="00586E20" w:rsidP="00586E20">
            <w:pPr>
              <w:pStyle w:val="ad"/>
              <w:rPr>
                <w:rFonts w:ascii="Times New Roman" w:hAnsi="Times New Roman" w:cs="Times New Roman"/>
                <w:sz w:val="18"/>
                <w:szCs w:val="18"/>
              </w:rPr>
            </w:pPr>
            <w:r w:rsidRPr="00586E20">
              <w:rPr>
                <w:rFonts w:ascii="Times New Roman" w:hAnsi="Times New Roman" w:cs="Times New Roman"/>
                <w:sz w:val="18"/>
                <w:szCs w:val="18"/>
              </w:rPr>
              <w:t>в) физические лица: копию документа удостоверяющего личность (всех страниц), идентификационный номер налогоплательщика (ИНН), согласие на обработку персональных данных.</w:t>
            </w:r>
          </w:p>
          <w:p w:rsidR="00586E20" w:rsidRPr="00586E20" w:rsidRDefault="00586E20" w:rsidP="00586E20">
            <w:pPr>
              <w:pStyle w:val="ad"/>
              <w:rPr>
                <w:rFonts w:ascii="Times New Roman" w:hAnsi="Times New Roman" w:cs="Times New Roman"/>
                <w:sz w:val="18"/>
                <w:szCs w:val="18"/>
              </w:rPr>
            </w:pPr>
            <w:r w:rsidRPr="00586E20">
              <w:rPr>
                <w:rFonts w:ascii="Times New Roman" w:hAnsi="Times New Roman" w:cs="Times New Roman"/>
                <w:sz w:val="18"/>
                <w:szCs w:val="18"/>
              </w:rPr>
              <w:t>г) иностранные лица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и документов, удостоверяющих личность физического лица (все заполненные страницы), согласие на обработку персональных данных.</w:t>
            </w:r>
          </w:p>
          <w:p w:rsidR="00586E20" w:rsidRPr="00586E20" w:rsidRDefault="00586E20" w:rsidP="00586E20">
            <w:pPr>
              <w:widowControl w:val="0"/>
              <w:spacing w:after="0"/>
              <w:jc w:val="both"/>
              <w:rPr>
                <w:rFonts w:ascii="Times New Roman" w:hAnsi="Times New Roman" w:cs="Times New Roman"/>
                <w:sz w:val="18"/>
                <w:szCs w:val="18"/>
              </w:rPr>
            </w:pPr>
            <w:r w:rsidRPr="00586E20">
              <w:rPr>
                <w:rFonts w:ascii="Times New Roman" w:hAnsi="Times New Roman" w:cs="Times New Roman"/>
                <w:sz w:val="18"/>
                <w:szCs w:val="18"/>
              </w:rPr>
              <w:t>При подачи заявки представителем: нотариально заверенная копия доверенности, подтверждающая полномочия представителя физического лица, фамилия, имя, отчество (при наличии), место жительства, идентификационный номер налогоплательщика представителя.</w:t>
            </w:r>
          </w:p>
          <w:p w:rsidR="00586E20" w:rsidRPr="00586E20" w:rsidRDefault="00586E20" w:rsidP="00586E20">
            <w:pPr>
              <w:pStyle w:val="ad"/>
              <w:rPr>
                <w:rFonts w:ascii="Times New Roman" w:hAnsi="Times New Roman" w:cs="Times New Roman"/>
                <w:sz w:val="18"/>
                <w:szCs w:val="18"/>
              </w:rPr>
            </w:pPr>
            <w:r w:rsidRPr="00586E20">
              <w:rPr>
                <w:rFonts w:ascii="Times New Roman" w:hAnsi="Times New Roman" w:cs="Times New Roman"/>
                <w:sz w:val="18"/>
                <w:szCs w:val="18"/>
              </w:rPr>
              <w:t>Предоставляется информация о внесении задатка (Платежное поручение).</w:t>
            </w:r>
          </w:p>
          <w:p w:rsidR="00B65A06" w:rsidRPr="00586E20" w:rsidRDefault="00A16A1B">
            <w:pPr>
              <w:pStyle w:val="ad"/>
              <w:rPr>
                <w:rFonts w:ascii="Times New Roman" w:hAnsi="Times New Roman" w:cs="Times New Roman"/>
                <w:sz w:val="18"/>
                <w:szCs w:val="18"/>
              </w:rPr>
            </w:pPr>
            <w:r w:rsidRPr="00586E20">
              <w:rPr>
                <w:rFonts w:ascii="Times New Roman" w:hAnsi="Times New Roman" w:cs="Times New Roman"/>
                <w:sz w:val="18"/>
                <w:szCs w:val="18"/>
              </w:rPr>
              <w:t>Заполняемые документы (заявка на участие) подписываются заявителем собственноручно ручкой с синими чернилами, затем сканируются.</w:t>
            </w:r>
          </w:p>
          <w:p w:rsidR="00B65A06" w:rsidRPr="00586E20" w:rsidRDefault="00A16A1B">
            <w:pPr>
              <w:suppressAutoHyphens/>
              <w:spacing w:after="0" w:line="240" w:lineRule="auto"/>
              <w:ind w:left="71"/>
              <w:jc w:val="both"/>
              <w:rPr>
                <w:rFonts w:ascii="Times New Roman" w:hAnsi="Times New Roman" w:cs="Times New Roman"/>
                <w:sz w:val="18"/>
                <w:szCs w:val="18"/>
              </w:rPr>
            </w:pPr>
            <w:r w:rsidRPr="00586E20">
              <w:rPr>
                <w:rFonts w:ascii="Times New Roman" w:hAnsi="Times New Roman" w:cs="Times New Roman"/>
                <w:sz w:val="18"/>
                <w:szCs w:val="18"/>
              </w:rPr>
              <w:t>Любые расхождения и (или) разночтения в представленных сведениях и (или) документах, расцениваются Организатором торгов, как непредставление таких сведений, документов.</w:t>
            </w:r>
          </w:p>
          <w:p w:rsidR="00B65A06" w:rsidRDefault="00A16A1B">
            <w:pPr>
              <w:suppressAutoHyphens/>
              <w:spacing w:after="0" w:line="240" w:lineRule="auto"/>
              <w:ind w:left="71"/>
              <w:jc w:val="both"/>
              <w:rPr>
                <w:rFonts w:ascii="Times New Roman" w:eastAsia="Calibri" w:hAnsi="Times New Roman" w:cs="Times New Roman"/>
                <w:sz w:val="18"/>
                <w:szCs w:val="18"/>
              </w:rPr>
            </w:pPr>
            <w:r w:rsidRPr="00586E20">
              <w:rPr>
                <w:rFonts w:ascii="Times New Roman" w:eastAsia="Calibri" w:hAnsi="Times New Roman" w:cs="Times New Roman"/>
                <w:sz w:val="18"/>
                <w:szCs w:val="18"/>
              </w:rPr>
              <w:t>Указанные сведения направляются оператору электронной площадки в виде электронных документов, заверенных электронной подписью претендента либо лица, имеющего право действовать от имени претендента.</w:t>
            </w:r>
            <w:bookmarkStart w:id="0" w:name="_GoBack"/>
            <w:bookmarkEnd w:id="0"/>
          </w:p>
          <w:p w:rsidR="00B65A06" w:rsidRDefault="00A16A1B">
            <w:pPr>
              <w:suppressAutoHyphens/>
              <w:spacing w:after="0" w:line="240" w:lineRule="auto"/>
              <w:ind w:left="71"/>
              <w:jc w:val="both"/>
              <w:rPr>
                <w:rFonts w:ascii="Times New Roman" w:eastAsia="Calibri" w:hAnsi="Times New Roman" w:cs="Times New Roman"/>
                <w:sz w:val="18"/>
                <w:szCs w:val="20"/>
              </w:rPr>
            </w:pPr>
            <w:r>
              <w:rPr>
                <w:rFonts w:ascii="Times New Roman" w:eastAsia="Calibri" w:hAnsi="Times New Roman" w:cs="Times New Roman"/>
                <w:sz w:val="18"/>
                <w:szCs w:val="18"/>
              </w:rPr>
              <w:t>Претендент приобретает статус участника аукциона с момента оформления продавцом протокола о признании претендентов участниками аукциона.</w:t>
            </w:r>
          </w:p>
        </w:tc>
      </w:tr>
      <w:tr w:rsidR="00B65A06">
        <w:trPr>
          <w:trHeight w:val="533"/>
          <w:jc w:val="center"/>
        </w:trPr>
        <w:tc>
          <w:tcPr>
            <w:tcW w:w="486" w:type="dxa"/>
            <w:tcBorders>
              <w:top w:val="single" w:sz="4" w:space="0" w:color="000000"/>
              <w:left w:val="single" w:sz="4" w:space="0" w:color="000000"/>
              <w:bottom w:val="single" w:sz="4" w:space="0" w:color="000000"/>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lastRenderedPageBreak/>
              <w:t>8</w:t>
            </w:r>
          </w:p>
        </w:tc>
        <w:tc>
          <w:tcPr>
            <w:tcW w:w="2002" w:type="dxa"/>
            <w:tcBorders>
              <w:top w:val="single" w:sz="4" w:space="0" w:color="000000"/>
              <w:left w:val="single" w:sz="4" w:space="0" w:color="000000"/>
              <w:bottom w:val="single" w:sz="4" w:space="0" w:color="000000"/>
            </w:tcBorders>
          </w:tcPr>
          <w:p w:rsidR="00B65A06"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 xml:space="preserve">Порядок проведения аукциона </w:t>
            </w:r>
            <w:r>
              <w:rPr>
                <w:rFonts w:ascii="Times New Roman" w:eastAsia="Calibri" w:hAnsi="Times New Roman" w:cs="Times New Roman"/>
                <w:sz w:val="18"/>
                <w:szCs w:val="20"/>
              </w:rPr>
              <w:t>в электронной форме</w:t>
            </w:r>
          </w:p>
        </w:tc>
        <w:tc>
          <w:tcPr>
            <w:tcW w:w="8197" w:type="dxa"/>
            <w:gridSpan w:val="6"/>
            <w:tcBorders>
              <w:top w:val="single" w:sz="4" w:space="0" w:color="000000"/>
              <w:left w:val="single" w:sz="4" w:space="0" w:color="000000"/>
              <w:bottom w:val="single" w:sz="4" w:space="0" w:color="000000"/>
              <w:right w:val="single" w:sz="4" w:space="0" w:color="000000"/>
            </w:tcBorders>
            <w:vAlign w:val="center"/>
          </w:tcPr>
          <w:p w:rsidR="00B65A06" w:rsidRDefault="00A16A1B">
            <w:pPr>
              <w:suppressAutoHyphens/>
              <w:spacing w:after="0" w:line="240" w:lineRule="auto"/>
              <w:jc w:val="both"/>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В течение одного часа со времени начала проведения процедуры аукциона участникам предлагается заявить о приобретении имущества и вещественных доказательств, по начальной или сниженной цене продажи. В случае если в течение указанного времени:</w:t>
            </w:r>
          </w:p>
          <w:p w:rsidR="00B65A06" w:rsidRDefault="00A16A1B">
            <w:pPr>
              <w:suppressAutoHyphens/>
              <w:spacing w:after="0" w:line="240" w:lineRule="auto"/>
              <w:jc w:val="both"/>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а) поступило предложение о начальной или сниженной цене продажи, то время для представления следующих предложений об увеличенной на "шаг аукциона" начальной или сниженной цене продажи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и вещественных доказательств следующее предложение не поступило, аукцион с помощью программно-аппаратных средств электронной площадки завершается;</w:t>
            </w:r>
          </w:p>
          <w:p w:rsidR="00B65A06" w:rsidRDefault="00A16A1B">
            <w:pPr>
              <w:suppressAutoHyphens/>
              <w:spacing w:after="0" w:line="240" w:lineRule="auto"/>
              <w:jc w:val="both"/>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б) не поступило ни одного предложения о начальной или сниженной цене продажи,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и вещественных доказательств, является время завершения аукциона.</w:t>
            </w:r>
          </w:p>
          <w:p w:rsidR="00B65A06" w:rsidRDefault="00A16A1B">
            <w:pPr>
              <w:suppressAutoHyphens/>
              <w:spacing w:after="0" w:line="240" w:lineRule="auto"/>
              <w:jc w:val="both"/>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Победителем аукциона признается участник, предложивший наиболее высокую цену имущества и вещественных доказательств.</w:t>
            </w:r>
          </w:p>
          <w:p w:rsidR="00B65A06" w:rsidRDefault="00A16A1B">
            <w:pPr>
              <w:suppressAutoHyphens/>
              <w:spacing w:after="0" w:line="240" w:lineRule="auto"/>
              <w:jc w:val="both"/>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 xml:space="preserve">Протокол об итогах аукциона, содержащий цену имущества и вещественных доказательств,  предложенную победителем, и удостоверяющий право победителя на заключение договора купли-продажи или фиксирующий отсутствие предложений о начальной или сниженной цене продажи, подписывается продавцом в форме электронного документа в течение одного часа со времени получения электронного журнала, но не позднее рабочего дня, следующего за днем подведения итогов аукциона. В течение одного часа со времени начала проведения процедуры аукциона </w:t>
            </w:r>
            <w:r>
              <w:rPr>
                <w:rFonts w:ascii="Times New Roman" w:eastAsia="Calibri" w:hAnsi="Times New Roman" w:cs="Times New Roman"/>
                <w:sz w:val="18"/>
                <w:szCs w:val="20"/>
              </w:rPr>
              <w:t>в электронной форме</w:t>
            </w:r>
            <w:r>
              <w:rPr>
                <w:rFonts w:ascii="Times New Roman" w:eastAsia="Arial" w:hAnsi="Times New Roman" w:cs="Times New Roman"/>
                <w:sz w:val="18"/>
                <w:szCs w:val="20"/>
                <w:lang w:eastAsia="ar-SA"/>
              </w:rPr>
              <w:t xml:space="preserve"> участникам предлагается заявить о приобретении имущества по начальной или сниженной цене продажи имущества.</w:t>
            </w:r>
          </w:p>
          <w:p w:rsidR="00B65A06" w:rsidRDefault="00A16A1B">
            <w:pPr>
              <w:suppressAutoHyphens/>
              <w:spacing w:after="0" w:line="240" w:lineRule="auto"/>
              <w:jc w:val="both"/>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или фиксирующий отсутствие предложений о начальной или сниженной цене продажи имущества, подписывается в форме электронного документа в течение одного часа со времени получения электронного журнала, но не позднее одного рабочего дня следующего за днем подведения итогов.</w:t>
            </w:r>
          </w:p>
          <w:p w:rsidR="00B65A06" w:rsidRDefault="00A16A1B">
            <w:pPr>
              <w:suppressAutoHyphens/>
              <w:spacing w:after="0" w:line="240" w:lineRule="auto"/>
              <w:jc w:val="both"/>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Протокол об итогах аукциона является документом, удостоверяющим право победителя на заключение договора купли-продажи имущества.</w:t>
            </w:r>
          </w:p>
        </w:tc>
      </w:tr>
      <w:tr w:rsidR="00B65A06">
        <w:trPr>
          <w:trHeight w:val="533"/>
          <w:jc w:val="center"/>
        </w:trPr>
        <w:tc>
          <w:tcPr>
            <w:tcW w:w="486" w:type="dxa"/>
            <w:tcBorders>
              <w:top w:val="single" w:sz="4" w:space="0" w:color="000000"/>
              <w:left w:val="single" w:sz="4" w:space="0" w:color="000000"/>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9</w:t>
            </w:r>
          </w:p>
        </w:tc>
        <w:tc>
          <w:tcPr>
            <w:tcW w:w="2002" w:type="dxa"/>
            <w:tcBorders>
              <w:top w:val="single" w:sz="4" w:space="0" w:color="000000"/>
              <w:left w:val="single" w:sz="4" w:space="0" w:color="000000"/>
            </w:tcBorders>
          </w:tcPr>
          <w:p w:rsidR="00B65A06" w:rsidRPr="00E434FF"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E434FF">
              <w:rPr>
                <w:rFonts w:ascii="Times New Roman" w:eastAsia="Lucida Sans Unicode" w:hAnsi="Times New Roman" w:cs="Times New Roman"/>
                <w:kern w:val="1"/>
                <w:sz w:val="18"/>
                <w:szCs w:val="20"/>
                <w:lang w:eastAsia="ar-SA"/>
              </w:rPr>
              <w:t>Дата и время начала подачи заявок</w:t>
            </w:r>
          </w:p>
        </w:tc>
        <w:tc>
          <w:tcPr>
            <w:tcW w:w="8197" w:type="dxa"/>
            <w:gridSpan w:val="6"/>
            <w:tcBorders>
              <w:top w:val="single" w:sz="4" w:space="0" w:color="000000"/>
              <w:left w:val="single" w:sz="4" w:space="0" w:color="000000"/>
              <w:bottom w:val="single" w:sz="4" w:space="0" w:color="000000"/>
              <w:right w:val="single" w:sz="4" w:space="0" w:color="000000"/>
            </w:tcBorders>
            <w:vAlign w:val="center"/>
          </w:tcPr>
          <w:p w:rsidR="00B65A06" w:rsidRPr="00E434FF" w:rsidRDefault="00586E20" w:rsidP="00E434FF">
            <w:pPr>
              <w:shd w:val="clear" w:color="auto" w:fill="FFFFFF"/>
              <w:spacing w:after="0" w:line="240" w:lineRule="auto"/>
              <w:rPr>
                <w:rFonts w:ascii="Times New Roman" w:eastAsia="Calibri" w:hAnsi="Times New Roman" w:cs="Times New Roman"/>
                <w:sz w:val="18"/>
                <w:szCs w:val="18"/>
              </w:rPr>
            </w:pPr>
            <w:r>
              <w:rPr>
                <w:rFonts w:ascii="Times New Roman" w:eastAsia="Arial" w:hAnsi="Times New Roman" w:cs="Times New Roman"/>
                <w:sz w:val="18"/>
                <w:szCs w:val="20"/>
                <w:lang w:eastAsia="ar-SA"/>
              </w:rPr>
              <w:t>30.10</w:t>
            </w:r>
            <w:r w:rsidR="00140308" w:rsidRPr="00E434FF">
              <w:rPr>
                <w:rFonts w:ascii="Times New Roman" w:eastAsia="Arial" w:hAnsi="Times New Roman" w:cs="Times New Roman"/>
                <w:sz w:val="18"/>
                <w:szCs w:val="20"/>
                <w:lang w:eastAsia="ar-SA"/>
              </w:rPr>
              <w:t>.202</w:t>
            </w:r>
            <w:r w:rsidR="00D274B3" w:rsidRPr="00E434FF">
              <w:rPr>
                <w:rFonts w:ascii="Times New Roman" w:eastAsia="Arial" w:hAnsi="Times New Roman" w:cs="Times New Roman"/>
                <w:sz w:val="18"/>
                <w:szCs w:val="20"/>
                <w:lang w:eastAsia="ar-SA"/>
              </w:rPr>
              <w:t xml:space="preserve">6 г. с </w:t>
            </w:r>
            <w:r w:rsidR="00E434FF" w:rsidRPr="00E434FF">
              <w:rPr>
                <w:rFonts w:ascii="Times New Roman" w:eastAsia="Arial" w:hAnsi="Times New Roman" w:cs="Times New Roman"/>
                <w:sz w:val="18"/>
                <w:szCs w:val="20"/>
                <w:lang w:eastAsia="ar-SA"/>
              </w:rPr>
              <w:t>09</w:t>
            </w:r>
            <w:r w:rsidR="00A16A1B" w:rsidRPr="00E434FF">
              <w:rPr>
                <w:rFonts w:ascii="Times New Roman" w:eastAsia="Arial" w:hAnsi="Times New Roman" w:cs="Times New Roman"/>
                <w:sz w:val="18"/>
                <w:szCs w:val="20"/>
                <w:lang w:eastAsia="ar-SA"/>
              </w:rPr>
              <w:t>:</w:t>
            </w:r>
            <w:r w:rsidR="00E37C3F" w:rsidRPr="00E434FF">
              <w:rPr>
                <w:rFonts w:ascii="Times New Roman" w:eastAsia="Arial" w:hAnsi="Times New Roman" w:cs="Times New Roman"/>
                <w:sz w:val="18"/>
                <w:szCs w:val="20"/>
                <w:lang w:eastAsia="ar-SA"/>
              </w:rPr>
              <w:t>0</w:t>
            </w:r>
            <w:r w:rsidR="00140308" w:rsidRPr="00E434FF">
              <w:rPr>
                <w:rFonts w:ascii="Times New Roman" w:eastAsia="Arial" w:hAnsi="Times New Roman" w:cs="Times New Roman"/>
                <w:sz w:val="18"/>
                <w:szCs w:val="20"/>
                <w:lang w:eastAsia="ar-SA"/>
              </w:rPr>
              <w:t>0</w:t>
            </w:r>
            <w:r w:rsidR="00A16A1B" w:rsidRPr="00E434FF">
              <w:rPr>
                <w:rFonts w:ascii="Times New Roman" w:eastAsia="Arial" w:hAnsi="Times New Roman" w:cs="Times New Roman"/>
                <w:sz w:val="18"/>
                <w:szCs w:val="20"/>
                <w:lang w:eastAsia="ar-SA"/>
              </w:rPr>
              <w:t xml:space="preserve"> часов (в</w:t>
            </w:r>
            <w:r w:rsidR="00A16A1B" w:rsidRPr="00E434FF">
              <w:rPr>
                <w:rFonts w:ascii="Times New Roman" w:eastAsia="Times New Roman" w:hAnsi="Times New Roman" w:cs="Times New Roman"/>
                <w:bCs/>
                <w:kern w:val="1"/>
                <w:sz w:val="18"/>
                <w:szCs w:val="20"/>
                <w:lang w:eastAsia="ar-SA"/>
              </w:rPr>
              <w:t xml:space="preserve">ремя </w:t>
            </w:r>
            <w:r w:rsidR="00A16A1B" w:rsidRPr="00E434FF">
              <w:rPr>
                <w:rFonts w:ascii="Times New Roman" w:eastAsia="Arial" w:hAnsi="Times New Roman" w:cs="Times New Roman"/>
                <w:sz w:val="18"/>
                <w:szCs w:val="20"/>
                <w:lang w:eastAsia="ar-SA"/>
              </w:rPr>
              <w:t>местное</w:t>
            </w:r>
            <w:r w:rsidR="00A16A1B" w:rsidRPr="00E434FF">
              <w:rPr>
                <w:rFonts w:ascii="Times New Roman" w:eastAsia="Times New Roman" w:hAnsi="Times New Roman" w:cs="Times New Roman"/>
                <w:bCs/>
                <w:kern w:val="1"/>
                <w:sz w:val="18"/>
                <w:szCs w:val="20"/>
                <w:lang w:eastAsia="ar-SA"/>
              </w:rPr>
              <w:t xml:space="preserve">) </w:t>
            </w:r>
            <w:r w:rsidR="00F548CE" w:rsidRPr="00E434FF">
              <w:rPr>
                <w:rFonts w:ascii="Times New Roman" w:eastAsia="Calibri" w:hAnsi="Times New Roman" w:cs="Times New Roman"/>
                <w:sz w:val="18"/>
                <w:szCs w:val="18"/>
              </w:rPr>
              <w:t>ЭТП РТС-тендер (</w:t>
            </w:r>
            <w:hyperlink r:id="rId10" w:history="1">
              <w:r w:rsidR="00F548CE" w:rsidRPr="00E434FF">
                <w:rPr>
                  <w:rFonts w:ascii="Times New Roman" w:eastAsia="Calibri" w:hAnsi="Times New Roman" w:cs="Times New Roman"/>
                  <w:sz w:val="18"/>
                  <w:szCs w:val="18"/>
                </w:rPr>
                <w:t>http://www.rts-tender.ru/</w:t>
              </w:r>
            </w:hyperlink>
            <w:r w:rsidR="00F548CE" w:rsidRPr="00E434FF">
              <w:rPr>
                <w:rFonts w:ascii="Times New Roman" w:eastAsia="Calibri" w:hAnsi="Times New Roman" w:cs="Times New Roman"/>
                <w:sz w:val="18"/>
                <w:szCs w:val="18"/>
              </w:rPr>
              <w:t>)</w:t>
            </w:r>
          </w:p>
        </w:tc>
      </w:tr>
      <w:tr w:rsidR="00B65A06">
        <w:trPr>
          <w:trHeight w:val="533"/>
          <w:jc w:val="center"/>
        </w:trPr>
        <w:tc>
          <w:tcPr>
            <w:tcW w:w="486" w:type="dxa"/>
            <w:tcBorders>
              <w:top w:val="single" w:sz="4" w:space="0" w:color="000000"/>
              <w:left w:val="single" w:sz="4" w:space="0" w:color="000000"/>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10</w:t>
            </w:r>
          </w:p>
        </w:tc>
        <w:tc>
          <w:tcPr>
            <w:tcW w:w="2002" w:type="dxa"/>
            <w:tcBorders>
              <w:top w:val="single" w:sz="4" w:space="0" w:color="000000"/>
              <w:left w:val="single" w:sz="4" w:space="0" w:color="000000"/>
            </w:tcBorders>
          </w:tcPr>
          <w:p w:rsidR="00B65A06" w:rsidRPr="00E434FF"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E434FF">
              <w:rPr>
                <w:rFonts w:ascii="Times New Roman" w:eastAsia="Lucida Sans Unicode" w:hAnsi="Times New Roman" w:cs="Times New Roman"/>
                <w:kern w:val="1"/>
                <w:sz w:val="18"/>
                <w:szCs w:val="20"/>
                <w:lang w:eastAsia="ar-SA"/>
              </w:rPr>
              <w:t>Дата и время окончания подачи заявок</w:t>
            </w:r>
          </w:p>
        </w:tc>
        <w:tc>
          <w:tcPr>
            <w:tcW w:w="8197" w:type="dxa"/>
            <w:gridSpan w:val="6"/>
            <w:tcBorders>
              <w:top w:val="single" w:sz="4" w:space="0" w:color="000000"/>
              <w:left w:val="single" w:sz="4" w:space="0" w:color="000000"/>
              <w:bottom w:val="single" w:sz="4" w:space="0" w:color="000000"/>
              <w:right w:val="single" w:sz="4" w:space="0" w:color="000000"/>
            </w:tcBorders>
            <w:vAlign w:val="center"/>
          </w:tcPr>
          <w:p w:rsidR="00B65A06" w:rsidRPr="00E434FF" w:rsidRDefault="00586E20" w:rsidP="00E434FF">
            <w:pPr>
              <w:tabs>
                <w:tab w:val="left" w:pos="0"/>
                <w:tab w:val="left" w:pos="578"/>
              </w:tabs>
              <w:suppressAutoHyphens/>
              <w:spacing w:after="0" w:line="240" w:lineRule="auto"/>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25.11</w:t>
            </w:r>
            <w:r w:rsidR="00A16A1B" w:rsidRPr="00E434FF">
              <w:rPr>
                <w:rFonts w:ascii="Times New Roman" w:eastAsia="Arial" w:hAnsi="Times New Roman" w:cs="Times New Roman"/>
                <w:sz w:val="18"/>
                <w:szCs w:val="20"/>
                <w:lang w:eastAsia="ar-SA"/>
              </w:rPr>
              <w:t>.202</w:t>
            </w:r>
            <w:r w:rsidR="00E9615F" w:rsidRPr="00E434FF">
              <w:rPr>
                <w:rFonts w:ascii="Times New Roman" w:eastAsia="Arial" w:hAnsi="Times New Roman" w:cs="Times New Roman"/>
                <w:sz w:val="18"/>
                <w:szCs w:val="20"/>
                <w:lang w:eastAsia="ar-SA"/>
              </w:rPr>
              <w:t>6</w:t>
            </w:r>
            <w:r w:rsidR="00A16A1B" w:rsidRPr="00E434FF">
              <w:rPr>
                <w:rFonts w:ascii="Times New Roman" w:eastAsia="Arial" w:hAnsi="Times New Roman" w:cs="Times New Roman"/>
                <w:sz w:val="18"/>
                <w:szCs w:val="20"/>
                <w:lang w:eastAsia="ar-SA"/>
              </w:rPr>
              <w:t xml:space="preserve"> г. </w:t>
            </w:r>
            <w:r w:rsidR="00F74EA9" w:rsidRPr="00E434FF">
              <w:rPr>
                <w:rFonts w:ascii="Times New Roman" w:eastAsia="Arial" w:hAnsi="Times New Roman" w:cs="Times New Roman"/>
                <w:sz w:val="18"/>
                <w:szCs w:val="20"/>
                <w:lang w:eastAsia="ar-SA"/>
              </w:rPr>
              <w:t>0</w:t>
            </w:r>
            <w:r w:rsidR="00E434FF" w:rsidRPr="00E434FF">
              <w:rPr>
                <w:rFonts w:ascii="Times New Roman" w:eastAsia="Arial" w:hAnsi="Times New Roman" w:cs="Times New Roman"/>
                <w:sz w:val="18"/>
                <w:szCs w:val="20"/>
                <w:lang w:eastAsia="ar-SA"/>
              </w:rPr>
              <w:t>9</w:t>
            </w:r>
            <w:r w:rsidR="00D274B3" w:rsidRPr="00E434FF">
              <w:rPr>
                <w:rFonts w:ascii="Times New Roman" w:eastAsia="Arial" w:hAnsi="Times New Roman" w:cs="Times New Roman"/>
                <w:sz w:val="18"/>
                <w:szCs w:val="20"/>
                <w:lang w:eastAsia="ar-SA"/>
              </w:rPr>
              <w:t>:0</w:t>
            </w:r>
            <w:r w:rsidR="00E434FF" w:rsidRPr="00E434FF">
              <w:rPr>
                <w:rFonts w:ascii="Times New Roman" w:eastAsia="Arial" w:hAnsi="Times New Roman" w:cs="Times New Roman"/>
                <w:sz w:val="18"/>
                <w:szCs w:val="20"/>
                <w:lang w:eastAsia="ar-SA"/>
              </w:rPr>
              <w:t>0</w:t>
            </w:r>
            <w:r w:rsidR="00A16A1B" w:rsidRPr="00E434FF">
              <w:rPr>
                <w:rFonts w:ascii="Times New Roman" w:eastAsia="Arial" w:hAnsi="Times New Roman" w:cs="Times New Roman"/>
                <w:sz w:val="18"/>
                <w:szCs w:val="20"/>
                <w:lang w:eastAsia="ar-SA"/>
              </w:rPr>
              <w:t xml:space="preserve"> часов (время местное) </w:t>
            </w:r>
            <w:r w:rsidR="00F548CE" w:rsidRPr="00E434FF">
              <w:rPr>
                <w:rFonts w:ascii="Times New Roman" w:eastAsia="Calibri" w:hAnsi="Times New Roman" w:cs="Times New Roman"/>
                <w:sz w:val="18"/>
                <w:szCs w:val="18"/>
              </w:rPr>
              <w:t>ЭТП РТС-тендер (</w:t>
            </w:r>
            <w:hyperlink r:id="rId11" w:history="1">
              <w:r w:rsidR="00F548CE" w:rsidRPr="00E434FF">
                <w:rPr>
                  <w:rFonts w:ascii="Times New Roman" w:eastAsia="Calibri" w:hAnsi="Times New Roman" w:cs="Times New Roman"/>
                  <w:sz w:val="18"/>
                  <w:szCs w:val="18"/>
                </w:rPr>
                <w:t>http://www.rts-tender.ru/</w:t>
              </w:r>
            </w:hyperlink>
            <w:r w:rsidR="00F548CE" w:rsidRPr="00E434FF">
              <w:rPr>
                <w:rFonts w:ascii="Times New Roman" w:eastAsia="Calibri" w:hAnsi="Times New Roman" w:cs="Times New Roman"/>
                <w:sz w:val="18"/>
                <w:szCs w:val="18"/>
              </w:rPr>
              <w:t>)</w:t>
            </w:r>
          </w:p>
        </w:tc>
      </w:tr>
      <w:tr w:rsidR="00B65A06">
        <w:trPr>
          <w:trHeight w:val="533"/>
          <w:jc w:val="center"/>
        </w:trPr>
        <w:tc>
          <w:tcPr>
            <w:tcW w:w="486" w:type="dxa"/>
            <w:tcBorders>
              <w:top w:val="single" w:sz="4" w:space="0" w:color="000000"/>
              <w:left w:val="single" w:sz="4" w:space="0" w:color="000000"/>
              <w:bottom w:val="single" w:sz="4" w:space="0" w:color="000000"/>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11</w:t>
            </w:r>
          </w:p>
        </w:tc>
        <w:tc>
          <w:tcPr>
            <w:tcW w:w="2002" w:type="dxa"/>
            <w:tcBorders>
              <w:top w:val="single" w:sz="4" w:space="0" w:color="000000"/>
              <w:left w:val="single" w:sz="4" w:space="0" w:color="000000"/>
              <w:bottom w:val="single" w:sz="4" w:space="0" w:color="000000"/>
            </w:tcBorders>
          </w:tcPr>
          <w:p w:rsidR="00B65A06" w:rsidRPr="00E434FF"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E434FF">
              <w:rPr>
                <w:rFonts w:ascii="Times New Roman" w:eastAsia="Lucida Sans Unicode" w:hAnsi="Times New Roman" w:cs="Times New Roman"/>
                <w:kern w:val="1"/>
                <w:sz w:val="18"/>
                <w:szCs w:val="20"/>
                <w:lang w:eastAsia="ar-SA"/>
              </w:rPr>
              <w:t xml:space="preserve">Дата подведения итогов приема заявок и определения </w:t>
            </w:r>
            <w:r w:rsidRPr="00E434FF">
              <w:rPr>
                <w:rFonts w:ascii="Times New Roman" w:eastAsia="Lucida Sans Unicode" w:hAnsi="Times New Roman" w:cs="Times New Roman"/>
                <w:kern w:val="1"/>
                <w:sz w:val="18"/>
                <w:szCs w:val="20"/>
                <w:lang w:eastAsia="ar-SA"/>
              </w:rPr>
              <w:lastRenderedPageBreak/>
              <w:t>участников</w:t>
            </w:r>
          </w:p>
        </w:tc>
        <w:tc>
          <w:tcPr>
            <w:tcW w:w="8197" w:type="dxa"/>
            <w:gridSpan w:val="6"/>
            <w:tcBorders>
              <w:top w:val="single" w:sz="4" w:space="0" w:color="000000"/>
              <w:left w:val="single" w:sz="4" w:space="0" w:color="000000"/>
              <w:bottom w:val="single" w:sz="4" w:space="0" w:color="000000"/>
              <w:right w:val="single" w:sz="4" w:space="0" w:color="000000"/>
            </w:tcBorders>
            <w:vAlign w:val="center"/>
          </w:tcPr>
          <w:p w:rsidR="00B65A06" w:rsidRPr="00E434FF" w:rsidRDefault="00586E20" w:rsidP="00D274B3">
            <w:pPr>
              <w:suppressAutoHyphens/>
              <w:spacing w:after="0" w:line="240" w:lineRule="auto"/>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lastRenderedPageBreak/>
              <w:t>01.12</w:t>
            </w:r>
            <w:r w:rsidR="00A16A1B" w:rsidRPr="00E434FF">
              <w:rPr>
                <w:rFonts w:ascii="Times New Roman" w:eastAsia="Arial" w:hAnsi="Times New Roman" w:cs="Times New Roman"/>
                <w:sz w:val="18"/>
                <w:szCs w:val="20"/>
                <w:lang w:eastAsia="ar-SA"/>
              </w:rPr>
              <w:t>.202</w:t>
            </w:r>
            <w:r w:rsidR="00140308" w:rsidRPr="00E434FF">
              <w:rPr>
                <w:rFonts w:ascii="Times New Roman" w:eastAsia="Arial" w:hAnsi="Times New Roman" w:cs="Times New Roman"/>
                <w:sz w:val="18"/>
                <w:szCs w:val="20"/>
                <w:lang w:eastAsia="ar-SA"/>
              </w:rPr>
              <w:t>6</w:t>
            </w:r>
            <w:r w:rsidR="00A16A1B" w:rsidRPr="00E434FF">
              <w:rPr>
                <w:rFonts w:ascii="Times New Roman" w:eastAsia="Arial" w:hAnsi="Times New Roman" w:cs="Times New Roman"/>
                <w:sz w:val="18"/>
                <w:szCs w:val="20"/>
                <w:lang w:eastAsia="ar-SA"/>
              </w:rPr>
              <w:t xml:space="preserve"> г.  </w:t>
            </w:r>
          </w:p>
        </w:tc>
      </w:tr>
      <w:tr w:rsidR="00B65A06">
        <w:trPr>
          <w:trHeight w:val="533"/>
          <w:jc w:val="center"/>
        </w:trPr>
        <w:tc>
          <w:tcPr>
            <w:tcW w:w="486" w:type="dxa"/>
            <w:tcBorders>
              <w:top w:val="single" w:sz="4" w:space="0" w:color="000000"/>
              <w:left w:val="single" w:sz="4" w:space="0" w:color="000000"/>
              <w:bottom w:val="single" w:sz="4" w:space="0" w:color="auto"/>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lastRenderedPageBreak/>
              <w:t>12</w:t>
            </w:r>
          </w:p>
        </w:tc>
        <w:tc>
          <w:tcPr>
            <w:tcW w:w="2002" w:type="dxa"/>
            <w:tcBorders>
              <w:top w:val="single" w:sz="4" w:space="0" w:color="000000"/>
              <w:left w:val="single" w:sz="4" w:space="0" w:color="000000"/>
              <w:bottom w:val="single" w:sz="4" w:space="0" w:color="000000"/>
            </w:tcBorders>
          </w:tcPr>
          <w:p w:rsidR="00B65A06" w:rsidRPr="00E434FF"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E434FF">
              <w:rPr>
                <w:rFonts w:ascii="Times New Roman" w:eastAsia="Lucida Sans Unicode" w:hAnsi="Times New Roman" w:cs="Times New Roman"/>
                <w:kern w:val="1"/>
                <w:sz w:val="18"/>
                <w:szCs w:val="20"/>
                <w:lang w:eastAsia="ar-SA"/>
              </w:rPr>
              <w:t xml:space="preserve">Дата, время и место проведения аукциона </w:t>
            </w:r>
            <w:r w:rsidRPr="00E434FF">
              <w:rPr>
                <w:rFonts w:ascii="Times New Roman" w:eastAsia="Calibri" w:hAnsi="Times New Roman" w:cs="Times New Roman"/>
                <w:sz w:val="18"/>
                <w:szCs w:val="20"/>
              </w:rPr>
              <w:t>в электронной форме</w:t>
            </w:r>
          </w:p>
        </w:tc>
        <w:tc>
          <w:tcPr>
            <w:tcW w:w="8197" w:type="dxa"/>
            <w:gridSpan w:val="6"/>
            <w:tcBorders>
              <w:top w:val="single" w:sz="4" w:space="0" w:color="000000"/>
              <w:left w:val="single" w:sz="4" w:space="0" w:color="000000"/>
              <w:bottom w:val="single" w:sz="4" w:space="0" w:color="000000"/>
              <w:right w:val="single" w:sz="4" w:space="0" w:color="000000"/>
            </w:tcBorders>
            <w:vAlign w:val="center"/>
          </w:tcPr>
          <w:p w:rsidR="00B65A06" w:rsidRPr="00E434FF" w:rsidRDefault="00586E20" w:rsidP="00E434FF">
            <w:pPr>
              <w:suppressAutoHyphens/>
              <w:spacing w:after="0" w:line="240" w:lineRule="auto"/>
              <w:rPr>
                <w:rFonts w:ascii="Times New Roman" w:eastAsia="Arial" w:hAnsi="Times New Roman" w:cs="Times New Roman"/>
                <w:sz w:val="18"/>
                <w:szCs w:val="20"/>
                <w:lang w:eastAsia="ar-SA"/>
              </w:rPr>
            </w:pPr>
            <w:r>
              <w:rPr>
                <w:rFonts w:ascii="Times New Roman" w:eastAsia="Arial" w:hAnsi="Times New Roman" w:cs="Times New Roman"/>
                <w:sz w:val="18"/>
                <w:szCs w:val="20"/>
                <w:lang w:eastAsia="ar-SA"/>
              </w:rPr>
              <w:t>02.12</w:t>
            </w:r>
            <w:r w:rsidR="00A16A1B" w:rsidRPr="00E434FF">
              <w:rPr>
                <w:rFonts w:ascii="Times New Roman" w:eastAsia="Arial" w:hAnsi="Times New Roman" w:cs="Times New Roman"/>
                <w:sz w:val="18"/>
                <w:szCs w:val="20"/>
                <w:lang w:eastAsia="ar-SA"/>
              </w:rPr>
              <w:t>.202</w:t>
            </w:r>
            <w:r w:rsidR="00140308" w:rsidRPr="00E434FF">
              <w:rPr>
                <w:rFonts w:ascii="Times New Roman" w:eastAsia="Arial" w:hAnsi="Times New Roman" w:cs="Times New Roman"/>
                <w:sz w:val="18"/>
                <w:szCs w:val="20"/>
                <w:lang w:eastAsia="ar-SA"/>
              </w:rPr>
              <w:t>6</w:t>
            </w:r>
            <w:r w:rsidR="00A16A1B" w:rsidRPr="00E434FF">
              <w:rPr>
                <w:rFonts w:ascii="Times New Roman" w:eastAsia="Arial" w:hAnsi="Times New Roman" w:cs="Times New Roman"/>
                <w:sz w:val="18"/>
                <w:szCs w:val="20"/>
                <w:lang w:eastAsia="ar-SA"/>
              </w:rPr>
              <w:t xml:space="preserve"> г. </w:t>
            </w:r>
            <w:r w:rsidR="00E434FF" w:rsidRPr="00E434FF">
              <w:rPr>
                <w:rFonts w:ascii="Times New Roman" w:eastAsia="Arial" w:hAnsi="Times New Roman" w:cs="Times New Roman"/>
                <w:sz w:val="18"/>
                <w:szCs w:val="20"/>
                <w:lang w:eastAsia="ar-SA"/>
              </w:rPr>
              <w:t>09</w:t>
            </w:r>
            <w:r w:rsidR="00140308" w:rsidRPr="00E434FF">
              <w:rPr>
                <w:rFonts w:ascii="Times New Roman" w:eastAsia="Arial" w:hAnsi="Times New Roman" w:cs="Times New Roman"/>
                <w:sz w:val="18"/>
                <w:szCs w:val="20"/>
                <w:lang w:eastAsia="ar-SA"/>
              </w:rPr>
              <w:t>:0</w:t>
            </w:r>
            <w:r w:rsidR="00B712A0" w:rsidRPr="00E434FF">
              <w:rPr>
                <w:rFonts w:ascii="Times New Roman" w:eastAsia="Arial" w:hAnsi="Times New Roman" w:cs="Times New Roman"/>
                <w:sz w:val="18"/>
                <w:szCs w:val="20"/>
                <w:lang w:eastAsia="ar-SA"/>
              </w:rPr>
              <w:t>0</w:t>
            </w:r>
            <w:r w:rsidR="00A16A1B" w:rsidRPr="00E434FF">
              <w:rPr>
                <w:rFonts w:ascii="Times New Roman" w:eastAsia="Arial" w:hAnsi="Times New Roman" w:cs="Times New Roman"/>
                <w:sz w:val="18"/>
                <w:szCs w:val="20"/>
                <w:lang w:eastAsia="ar-SA"/>
              </w:rPr>
              <w:t xml:space="preserve"> часов (время местное) </w:t>
            </w:r>
            <w:r w:rsidR="00F548CE" w:rsidRPr="00E434FF">
              <w:rPr>
                <w:rFonts w:ascii="Times New Roman" w:eastAsia="Calibri" w:hAnsi="Times New Roman" w:cs="Times New Roman"/>
                <w:sz w:val="18"/>
                <w:szCs w:val="18"/>
              </w:rPr>
              <w:t>ЭТП РТС-тендер (</w:t>
            </w:r>
            <w:hyperlink r:id="rId12" w:history="1">
              <w:r w:rsidR="00F548CE" w:rsidRPr="00E434FF">
                <w:rPr>
                  <w:rFonts w:ascii="Times New Roman" w:eastAsia="Calibri" w:hAnsi="Times New Roman" w:cs="Times New Roman"/>
                  <w:sz w:val="18"/>
                  <w:szCs w:val="18"/>
                </w:rPr>
                <w:t>http://www.rts-tender.ru/</w:t>
              </w:r>
            </w:hyperlink>
            <w:r w:rsidR="00F548CE" w:rsidRPr="00E434FF">
              <w:rPr>
                <w:rFonts w:ascii="Times New Roman" w:eastAsia="Calibri" w:hAnsi="Times New Roman" w:cs="Times New Roman"/>
                <w:sz w:val="18"/>
                <w:szCs w:val="18"/>
              </w:rPr>
              <w:t>)</w:t>
            </w:r>
          </w:p>
        </w:tc>
      </w:tr>
      <w:tr w:rsidR="00B65A06">
        <w:trPr>
          <w:trHeight w:val="279"/>
          <w:jc w:val="center"/>
        </w:trPr>
        <w:tc>
          <w:tcPr>
            <w:tcW w:w="486" w:type="dxa"/>
            <w:tcBorders>
              <w:top w:val="single" w:sz="4" w:space="0" w:color="000000"/>
              <w:left w:val="single" w:sz="4" w:space="0" w:color="000000"/>
            </w:tcBorders>
          </w:tcPr>
          <w:p w:rsidR="00B65A06" w:rsidRDefault="00442AAA">
            <w:pPr>
              <w:widowControl w:val="0"/>
              <w:tabs>
                <w:tab w:val="left" w:pos="3440"/>
              </w:tabs>
              <w:suppressAutoHyphens/>
              <w:autoSpaceDE w:val="0"/>
              <w:snapToGrid w:val="0"/>
              <w:spacing w:after="0" w:line="240" w:lineRule="auto"/>
              <w:ind w:right="1"/>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13</w:t>
            </w:r>
          </w:p>
        </w:tc>
        <w:tc>
          <w:tcPr>
            <w:tcW w:w="2002" w:type="dxa"/>
            <w:tcBorders>
              <w:top w:val="single" w:sz="4" w:space="0" w:color="000000"/>
              <w:left w:val="single" w:sz="4" w:space="0" w:color="000000"/>
              <w:bottom w:val="single" w:sz="4" w:space="0" w:color="000000"/>
            </w:tcBorders>
          </w:tcPr>
          <w:p w:rsidR="00B65A06" w:rsidRPr="00E434FF" w:rsidRDefault="00A16A1B">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r w:rsidRPr="00E434FF">
              <w:rPr>
                <w:rFonts w:ascii="Times New Roman" w:eastAsia="Lucida Sans Unicode" w:hAnsi="Times New Roman" w:cs="Times New Roman"/>
                <w:kern w:val="1"/>
                <w:sz w:val="18"/>
                <w:szCs w:val="20"/>
                <w:lang w:eastAsia="ar-SA"/>
              </w:rPr>
              <w:t>Дата снижения цены от первоначальной в соответствии с п.18 Постановления 1041</w:t>
            </w:r>
          </w:p>
        </w:tc>
        <w:tc>
          <w:tcPr>
            <w:tcW w:w="8197" w:type="dxa"/>
            <w:gridSpan w:val="6"/>
            <w:tcBorders>
              <w:top w:val="single" w:sz="4" w:space="0" w:color="000000"/>
              <w:left w:val="single" w:sz="4" w:space="0" w:color="000000"/>
              <w:bottom w:val="single" w:sz="4" w:space="0" w:color="000000"/>
              <w:right w:val="single" w:sz="4" w:space="0" w:color="000000"/>
            </w:tcBorders>
            <w:vAlign w:val="center"/>
          </w:tcPr>
          <w:p w:rsidR="00B65A06" w:rsidRPr="00E434FF" w:rsidRDefault="00A16A1B">
            <w:pPr>
              <w:suppressAutoHyphens/>
              <w:spacing w:after="0" w:line="240" w:lineRule="auto"/>
              <w:jc w:val="center"/>
              <w:rPr>
                <w:rFonts w:ascii="Times New Roman" w:eastAsia="Arial" w:hAnsi="Times New Roman" w:cs="Times New Roman"/>
                <w:sz w:val="18"/>
                <w:szCs w:val="20"/>
                <w:lang w:eastAsia="ar-SA"/>
              </w:rPr>
            </w:pPr>
            <w:r w:rsidRPr="00E434FF">
              <w:rPr>
                <w:rFonts w:ascii="Times New Roman" w:eastAsia="Arial" w:hAnsi="Times New Roman" w:cs="Times New Roman"/>
                <w:sz w:val="18"/>
                <w:szCs w:val="20"/>
                <w:lang w:eastAsia="ar-SA"/>
              </w:rPr>
              <w:t>Если в течение 10 рабочих дней с момента размещения первичного извещения либо в течение 10 рабочих дней со дня начала приема заявок (в случае размещения повторного извещения при снижении начальной цены на 30 или 60 процентов) не поступило ни одной заявки, а также, если в ходе аукциона не поступило ни одного предложения о цене, Организатор процедуры размещает повторное извещение после подведения итогов по аукциону. При формировании повторного извещения Организатор процедуры указывает сниженную на 30, 60 или 90 процентов цену продажи имущества.</w:t>
            </w:r>
          </w:p>
        </w:tc>
      </w:tr>
      <w:tr w:rsidR="00B65A06">
        <w:tblPrEx>
          <w:tblCellMar>
            <w:top w:w="108" w:type="dxa"/>
            <w:bottom w:w="108" w:type="dxa"/>
          </w:tblCellMar>
        </w:tblPrEx>
        <w:trPr>
          <w:trHeight w:val="654"/>
          <w:jc w:val="center"/>
        </w:trPr>
        <w:tc>
          <w:tcPr>
            <w:tcW w:w="486" w:type="dxa"/>
            <w:tcBorders>
              <w:top w:val="single" w:sz="4" w:space="0" w:color="000000"/>
              <w:left w:val="single" w:sz="4" w:space="0" w:color="000000"/>
              <w:bottom w:val="single" w:sz="4" w:space="0" w:color="000000"/>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14</w:t>
            </w:r>
          </w:p>
        </w:tc>
        <w:tc>
          <w:tcPr>
            <w:tcW w:w="2002" w:type="dxa"/>
            <w:tcBorders>
              <w:top w:val="single" w:sz="4" w:space="0" w:color="000000"/>
              <w:left w:val="single" w:sz="4" w:space="0" w:color="000000"/>
              <w:bottom w:val="single" w:sz="4" w:space="0" w:color="000000"/>
            </w:tcBorders>
          </w:tcPr>
          <w:p w:rsidR="00B65A06" w:rsidRDefault="00A16A1B">
            <w:pPr>
              <w:autoSpaceDE w:val="0"/>
              <w:autoSpaceDN w:val="0"/>
              <w:adjustRightInd w:val="0"/>
              <w:spacing w:after="0" w:line="240" w:lineRule="auto"/>
              <w:rPr>
                <w:rFonts w:ascii="Times New Roman" w:eastAsia="Calibri" w:hAnsi="Times New Roman" w:cs="Times New Roman"/>
                <w:sz w:val="18"/>
                <w:szCs w:val="20"/>
              </w:rPr>
            </w:pPr>
            <w:r>
              <w:rPr>
                <w:rFonts w:ascii="Times New Roman" w:eastAsia="Calibri" w:hAnsi="Times New Roman" w:cs="Times New Roman"/>
                <w:sz w:val="18"/>
                <w:szCs w:val="20"/>
              </w:rPr>
              <w:t>Проект договора купли-продажи имущества</w:t>
            </w:r>
          </w:p>
        </w:tc>
        <w:tc>
          <w:tcPr>
            <w:tcW w:w="8197" w:type="dxa"/>
            <w:gridSpan w:val="6"/>
            <w:tcBorders>
              <w:left w:val="single" w:sz="4" w:space="0" w:color="000000"/>
              <w:bottom w:val="single" w:sz="4" w:space="0" w:color="000000"/>
              <w:right w:val="single" w:sz="4" w:space="0" w:color="000000"/>
            </w:tcBorders>
          </w:tcPr>
          <w:p w:rsidR="00B65A06" w:rsidRDefault="00A16A1B">
            <w:pPr>
              <w:spacing w:after="0" w:line="240" w:lineRule="auto"/>
              <w:jc w:val="both"/>
              <w:rPr>
                <w:rFonts w:ascii="Times New Roman" w:eastAsia="Calibri" w:hAnsi="Times New Roman" w:cs="Times New Roman"/>
                <w:sz w:val="18"/>
                <w:szCs w:val="20"/>
                <w:lang w:eastAsia="ru-RU"/>
              </w:rPr>
            </w:pPr>
            <w:r>
              <w:rPr>
                <w:rFonts w:ascii="Times New Roman" w:eastAsia="Calibri" w:hAnsi="Times New Roman" w:cs="Times New Roman"/>
                <w:sz w:val="18"/>
                <w:szCs w:val="20"/>
                <w:lang w:eastAsia="ru-RU"/>
              </w:rPr>
              <w:t>Прикреплен в приложении к настоящему извещению.</w:t>
            </w:r>
          </w:p>
        </w:tc>
      </w:tr>
      <w:tr w:rsidR="00B65A06">
        <w:tblPrEx>
          <w:tblCellMar>
            <w:top w:w="108" w:type="dxa"/>
            <w:bottom w:w="108" w:type="dxa"/>
          </w:tblCellMar>
        </w:tblPrEx>
        <w:trPr>
          <w:trHeight w:val="20"/>
          <w:jc w:val="center"/>
        </w:trPr>
        <w:tc>
          <w:tcPr>
            <w:tcW w:w="486" w:type="dxa"/>
            <w:tcBorders>
              <w:top w:val="single" w:sz="4" w:space="0" w:color="000000"/>
              <w:left w:val="single" w:sz="4" w:space="0" w:color="000000"/>
              <w:bottom w:val="single" w:sz="4" w:space="0" w:color="000000"/>
            </w:tcBorders>
          </w:tcPr>
          <w:p w:rsidR="00B65A06"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Pr>
                <w:rFonts w:ascii="Times New Roman" w:eastAsia="Lucida Sans Unicode" w:hAnsi="Times New Roman" w:cs="Times New Roman"/>
                <w:kern w:val="1"/>
                <w:sz w:val="18"/>
                <w:szCs w:val="20"/>
                <w:lang w:eastAsia="ar-SA"/>
              </w:rPr>
              <w:t>15</w:t>
            </w:r>
          </w:p>
        </w:tc>
        <w:tc>
          <w:tcPr>
            <w:tcW w:w="2002" w:type="dxa"/>
            <w:tcBorders>
              <w:top w:val="single" w:sz="4" w:space="0" w:color="000000"/>
              <w:left w:val="single" w:sz="4" w:space="0" w:color="000000"/>
              <w:bottom w:val="single" w:sz="4" w:space="0" w:color="000000"/>
            </w:tcBorders>
          </w:tcPr>
          <w:p w:rsidR="00B65A06" w:rsidRDefault="00A16A1B">
            <w:pPr>
              <w:autoSpaceDE w:val="0"/>
              <w:autoSpaceDN w:val="0"/>
              <w:adjustRightInd w:val="0"/>
              <w:spacing w:after="0" w:line="240" w:lineRule="auto"/>
              <w:rPr>
                <w:rFonts w:ascii="Times New Roman" w:eastAsia="Calibri" w:hAnsi="Times New Roman" w:cs="Times New Roman"/>
                <w:sz w:val="18"/>
                <w:szCs w:val="20"/>
              </w:rPr>
            </w:pPr>
            <w:r>
              <w:rPr>
                <w:rFonts w:ascii="Times New Roman" w:eastAsia="Calibri" w:hAnsi="Times New Roman" w:cs="Times New Roman"/>
                <w:sz w:val="18"/>
                <w:szCs w:val="20"/>
              </w:rPr>
              <w:t>Срок заключения  договора купли-продажи. Оплата имущества. Передача имущества покупателю.</w:t>
            </w:r>
          </w:p>
          <w:p w:rsidR="00B65A06" w:rsidRDefault="00B65A06">
            <w:pPr>
              <w:widowControl w:val="0"/>
              <w:suppressAutoHyphens/>
              <w:autoSpaceDE w:val="0"/>
              <w:snapToGrid w:val="0"/>
              <w:spacing w:after="0" w:line="240" w:lineRule="auto"/>
              <w:rPr>
                <w:rFonts w:ascii="Times New Roman" w:eastAsia="Lucida Sans Unicode" w:hAnsi="Times New Roman" w:cs="Times New Roman"/>
                <w:kern w:val="1"/>
                <w:sz w:val="18"/>
                <w:szCs w:val="20"/>
                <w:lang w:eastAsia="ar-SA"/>
              </w:rPr>
            </w:pPr>
          </w:p>
        </w:tc>
        <w:tc>
          <w:tcPr>
            <w:tcW w:w="8197" w:type="dxa"/>
            <w:gridSpan w:val="6"/>
            <w:tcBorders>
              <w:left w:val="single" w:sz="4" w:space="0" w:color="000000"/>
              <w:bottom w:val="single" w:sz="4" w:space="0" w:color="000000"/>
              <w:right w:val="single" w:sz="4" w:space="0" w:color="000000"/>
            </w:tcBorders>
          </w:tcPr>
          <w:p w:rsidR="00B65A06" w:rsidRPr="00E434FF" w:rsidRDefault="00A16A1B">
            <w:pPr>
              <w:spacing w:after="0" w:line="240" w:lineRule="auto"/>
              <w:ind w:firstLine="309"/>
              <w:jc w:val="both"/>
              <w:rPr>
                <w:rFonts w:ascii="Times New Roman" w:eastAsia="Calibri" w:hAnsi="Times New Roman" w:cs="Times New Roman"/>
                <w:sz w:val="18"/>
                <w:szCs w:val="20"/>
                <w:lang w:eastAsia="ru-RU"/>
              </w:rPr>
            </w:pPr>
            <w:r w:rsidRPr="00E434FF">
              <w:rPr>
                <w:rFonts w:ascii="Times New Roman" w:eastAsia="Calibri" w:hAnsi="Times New Roman" w:cs="Times New Roman"/>
                <w:sz w:val="18"/>
                <w:szCs w:val="20"/>
                <w:lang w:eastAsia="ru-RU"/>
              </w:rPr>
              <w:t xml:space="preserve">По результатам проведенного аукциона </w:t>
            </w:r>
            <w:r w:rsidRPr="00E434FF">
              <w:rPr>
                <w:rFonts w:ascii="Times New Roman" w:eastAsia="Calibri" w:hAnsi="Times New Roman" w:cs="Times New Roman"/>
                <w:sz w:val="18"/>
                <w:szCs w:val="20"/>
              </w:rPr>
              <w:t>в электронной форме</w:t>
            </w:r>
            <w:r w:rsidRPr="00E434FF">
              <w:rPr>
                <w:rFonts w:ascii="Times New Roman" w:eastAsia="Calibri" w:hAnsi="Times New Roman" w:cs="Times New Roman"/>
                <w:sz w:val="18"/>
                <w:szCs w:val="20"/>
                <w:lang w:eastAsia="ru-RU"/>
              </w:rPr>
              <w:t xml:space="preserve"> продавец и победитель аукциона (покупатель) не ранее 10 рабочих дней и не позднее 15 рабочих дней со дня подведения итогов аукциона  заключает договор купли-продажи имущества </w:t>
            </w:r>
          </w:p>
          <w:p w:rsidR="00B65A06" w:rsidRPr="00E434FF" w:rsidRDefault="00A16A1B">
            <w:pPr>
              <w:spacing w:after="0" w:line="240" w:lineRule="auto"/>
              <w:ind w:firstLine="309"/>
              <w:jc w:val="both"/>
              <w:rPr>
                <w:rFonts w:ascii="Times New Roman" w:eastAsia="Calibri" w:hAnsi="Times New Roman" w:cs="Times New Roman"/>
                <w:sz w:val="18"/>
                <w:szCs w:val="20"/>
                <w:lang w:eastAsia="ru-RU"/>
              </w:rPr>
            </w:pPr>
            <w:r w:rsidRPr="00E434FF">
              <w:rPr>
                <w:rFonts w:ascii="Times New Roman" w:eastAsia="Calibri" w:hAnsi="Times New Roman" w:cs="Times New Roman"/>
                <w:sz w:val="18"/>
                <w:szCs w:val="20"/>
                <w:lang w:eastAsia="ru-RU"/>
              </w:rPr>
              <w:t>При уклонении или отказе победителя аукциона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B65A06" w:rsidRPr="00E434FF" w:rsidRDefault="00A16A1B">
            <w:pPr>
              <w:spacing w:after="0" w:line="240" w:lineRule="auto"/>
              <w:ind w:firstLine="309"/>
              <w:jc w:val="both"/>
              <w:rPr>
                <w:rFonts w:ascii="Times New Roman" w:eastAsia="Calibri" w:hAnsi="Times New Roman" w:cs="Times New Roman"/>
                <w:sz w:val="18"/>
                <w:szCs w:val="20"/>
                <w:lang w:eastAsia="ru-RU"/>
              </w:rPr>
            </w:pPr>
            <w:r w:rsidRPr="00E434FF">
              <w:rPr>
                <w:rFonts w:ascii="Times New Roman" w:eastAsia="Calibri" w:hAnsi="Times New Roman" w:cs="Times New Roman"/>
                <w:sz w:val="18"/>
                <w:szCs w:val="20"/>
                <w:lang w:eastAsia="ru-RU"/>
              </w:rPr>
              <w:t>Внесенный покупателем задаток засчитывается в счет оплаты приобретаемого имущества.</w:t>
            </w:r>
          </w:p>
          <w:p w:rsidR="00B65A06" w:rsidRPr="00E434FF" w:rsidRDefault="00A16A1B">
            <w:pPr>
              <w:spacing w:after="0" w:line="240" w:lineRule="auto"/>
              <w:ind w:firstLine="309"/>
              <w:jc w:val="both"/>
              <w:rPr>
                <w:rFonts w:ascii="Times New Roman" w:eastAsia="Calibri" w:hAnsi="Times New Roman" w:cs="Times New Roman"/>
                <w:sz w:val="18"/>
                <w:szCs w:val="20"/>
                <w:lang w:eastAsia="ru-RU"/>
              </w:rPr>
            </w:pPr>
            <w:r w:rsidRPr="00E434FF">
              <w:rPr>
                <w:rFonts w:ascii="Times New Roman" w:eastAsia="Calibri" w:hAnsi="Times New Roman" w:cs="Times New Roman"/>
                <w:sz w:val="18"/>
                <w:szCs w:val="20"/>
                <w:lang w:eastAsia="ru-RU"/>
              </w:rPr>
              <w:t>Оплата имущества осуществляется в безналичном порядке, не позднее 10 рабочих дней с момента подписания Договора в соответствии с условиями и порядком, установленными в договоре.</w:t>
            </w:r>
          </w:p>
          <w:p w:rsidR="00B65A06" w:rsidRPr="00E434FF" w:rsidRDefault="00A16A1B">
            <w:pPr>
              <w:spacing w:after="0" w:line="240" w:lineRule="auto"/>
              <w:ind w:firstLine="309"/>
              <w:jc w:val="both"/>
              <w:rPr>
                <w:rFonts w:ascii="Times New Roman" w:eastAsia="Calibri" w:hAnsi="Times New Roman" w:cs="Times New Roman"/>
                <w:bCs/>
                <w:kern w:val="1"/>
                <w:sz w:val="18"/>
                <w:szCs w:val="20"/>
                <w:lang w:eastAsia="ar-SA"/>
              </w:rPr>
            </w:pPr>
            <w:r w:rsidRPr="00E434FF">
              <w:rPr>
                <w:rFonts w:ascii="Times New Roman" w:eastAsia="Calibri" w:hAnsi="Times New Roman" w:cs="Times New Roman"/>
                <w:bCs/>
                <w:kern w:val="1"/>
                <w:sz w:val="18"/>
                <w:szCs w:val="20"/>
                <w:lang w:eastAsia="ar-SA"/>
              </w:rPr>
              <w:t xml:space="preserve">Оплата производится путем перечисления денежных средств по реквизитам Территориального </w:t>
            </w:r>
            <w:r w:rsidRPr="00E434FF">
              <w:rPr>
                <w:rFonts w:ascii="Times New Roman" w:eastAsia="Calibri" w:hAnsi="Times New Roman" w:cs="Times New Roman"/>
                <w:bCs/>
                <w:kern w:val="1"/>
                <w:sz w:val="18"/>
                <w:szCs w:val="18"/>
                <w:lang w:eastAsia="ar-SA"/>
              </w:rPr>
              <w:t xml:space="preserve">управления Федерального агентства по управлению государственным имуществом в Красноярском крае </w:t>
            </w:r>
            <w:r w:rsidRPr="00E434FF">
              <w:rPr>
                <w:rFonts w:ascii="Times New Roman" w:hAnsi="Times New Roman" w:cs="Times New Roman"/>
                <w:sz w:val="18"/>
                <w:szCs w:val="18"/>
              </w:rPr>
              <w:t>Республике Хакасия и Республике Тыва</w:t>
            </w:r>
            <w:r w:rsidRPr="00E434FF">
              <w:rPr>
                <w:rFonts w:ascii="Times New Roman" w:eastAsia="Calibri" w:hAnsi="Times New Roman" w:cs="Times New Roman"/>
                <w:bCs/>
                <w:kern w:val="1"/>
                <w:sz w:val="18"/>
                <w:szCs w:val="18"/>
                <w:lang w:eastAsia="ar-SA"/>
              </w:rPr>
              <w:t>, указанным</w:t>
            </w:r>
            <w:r w:rsidRPr="00E434FF">
              <w:rPr>
                <w:rFonts w:ascii="Times New Roman" w:eastAsia="Calibri" w:hAnsi="Times New Roman" w:cs="Times New Roman"/>
                <w:bCs/>
                <w:kern w:val="1"/>
                <w:sz w:val="18"/>
                <w:szCs w:val="20"/>
                <w:lang w:eastAsia="ar-SA"/>
              </w:rPr>
              <w:t xml:space="preserve"> в договоре купли-продажи.</w:t>
            </w:r>
          </w:p>
          <w:p w:rsidR="00B65A06" w:rsidRPr="00E434FF" w:rsidRDefault="00A16A1B">
            <w:pPr>
              <w:spacing w:after="0" w:line="240" w:lineRule="auto"/>
              <w:ind w:firstLine="309"/>
              <w:jc w:val="both"/>
              <w:rPr>
                <w:rFonts w:ascii="Times New Roman" w:eastAsia="Calibri" w:hAnsi="Times New Roman" w:cs="Times New Roman"/>
                <w:bCs/>
                <w:kern w:val="1"/>
                <w:sz w:val="18"/>
                <w:szCs w:val="18"/>
                <w:lang w:eastAsia="ar-SA"/>
              </w:rPr>
            </w:pPr>
            <w:r w:rsidRPr="00E434FF">
              <w:rPr>
                <w:rFonts w:ascii="Times New Roman" w:eastAsia="Calibri" w:hAnsi="Times New Roman" w:cs="Times New Roman"/>
                <w:sz w:val="18"/>
                <w:szCs w:val="18"/>
              </w:rPr>
              <w:t>Датой оплаты приобретенного имущества считается дата поступления цены договора в полном объеме на счета Продавца.</w:t>
            </w:r>
          </w:p>
          <w:p w:rsidR="009A43F8" w:rsidRPr="00E434FF" w:rsidRDefault="00A16A1B" w:rsidP="00E434FF">
            <w:pPr>
              <w:spacing w:after="0" w:line="240" w:lineRule="auto"/>
              <w:ind w:firstLine="309"/>
              <w:jc w:val="both"/>
              <w:rPr>
                <w:rFonts w:ascii="Times New Roman" w:eastAsia="Calibri" w:hAnsi="Times New Roman" w:cs="Times New Roman"/>
                <w:bCs/>
                <w:kern w:val="1"/>
                <w:sz w:val="18"/>
                <w:szCs w:val="20"/>
                <w:lang w:eastAsia="ar-SA"/>
              </w:rPr>
            </w:pPr>
            <w:r w:rsidRPr="00E434FF">
              <w:rPr>
                <w:rFonts w:ascii="Times New Roman" w:eastAsia="Calibri" w:hAnsi="Times New Roman" w:cs="Times New Roman"/>
                <w:bCs/>
                <w:kern w:val="1"/>
                <w:sz w:val="18"/>
                <w:szCs w:val="20"/>
                <w:lang w:eastAsia="ar-SA"/>
              </w:rPr>
              <w:t>Имущество передается покупателю в течении 10 рабочих дней с даты полной оплаты имущества в месте его хранения и при условии его самовывоза покупателем.</w:t>
            </w:r>
            <w:r w:rsidR="009A43F8" w:rsidRPr="00E434FF">
              <w:rPr>
                <w:rFonts w:ascii="Times New Roman" w:eastAsia="Calibri" w:hAnsi="Times New Roman" w:cs="Times New Roman"/>
                <w:bCs/>
                <w:kern w:val="1"/>
                <w:sz w:val="18"/>
                <w:szCs w:val="20"/>
                <w:lang w:eastAsia="ar-SA"/>
              </w:rPr>
              <w:t xml:space="preserve"> Если в течении 10 рабочих дней с даты полной оплаты покупатель не производит самовывоз данного имущества, хранение данного имущества оплачивается дополнительно.</w:t>
            </w:r>
          </w:p>
        </w:tc>
      </w:tr>
      <w:tr w:rsidR="00B65A06" w:rsidRPr="00E434FF" w:rsidTr="00E434FF">
        <w:tblPrEx>
          <w:tblCellMar>
            <w:top w:w="108" w:type="dxa"/>
            <w:bottom w:w="108" w:type="dxa"/>
          </w:tblCellMar>
        </w:tblPrEx>
        <w:trPr>
          <w:trHeight w:val="2150"/>
          <w:jc w:val="center"/>
        </w:trPr>
        <w:tc>
          <w:tcPr>
            <w:tcW w:w="486" w:type="dxa"/>
            <w:tcBorders>
              <w:top w:val="single" w:sz="4" w:space="0" w:color="000000"/>
              <w:left w:val="single" w:sz="4" w:space="0" w:color="000000"/>
              <w:bottom w:val="single" w:sz="4" w:space="0" w:color="000000"/>
            </w:tcBorders>
          </w:tcPr>
          <w:p w:rsidR="00B65A06" w:rsidRPr="00E434FF" w:rsidRDefault="00442AAA">
            <w:pPr>
              <w:widowControl w:val="0"/>
              <w:tabs>
                <w:tab w:val="left" w:pos="3960"/>
              </w:tabs>
              <w:suppressAutoHyphens/>
              <w:autoSpaceDE w:val="0"/>
              <w:snapToGrid w:val="0"/>
              <w:spacing w:after="0" w:line="240" w:lineRule="auto"/>
              <w:jc w:val="center"/>
              <w:rPr>
                <w:rFonts w:ascii="Times New Roman" w:eastAsia="Lucida Sans Unicode" w:hAnsi="Times New Roman" w:cs="Times New Roman"/>
                <w:kern w:val="1"/>
                <w:sz w:val="18"/>
                <w:szCs w:val="20"/>
                <w:lang w:eastAsia="ar-SA"/>
              </w:rPr>
            </w:pPr>
            <w:r w:rsidRPr="00E434FF">
              <w:rPr>
                <w:rFonts w:ascii="Times New Roman" w:eastAsia="Lucida Sans Unicode" w:hAnsi="Times New Roman" w:cs="Times New Roman"/>
                <w:kern w:val="1"/>
                <w:sz w:val="18"/>
                <w:szCs w:val="20"/>
                <w:lang w:eastAsia="ar-SA"/>
              </w:rPr>
              <w:t>16</w:t>
            </w:r>
          </w:p>
        </w:tc>
        <w:tc>
          <w:tcPr>
            <w:tcW w:w="2002" w:type="dxa"/>
            <w:tcBorders>
              <w:top w:val="single" w:sz="4" w:space="0" w:color="000000"/>
              <w:left w:val="single" w:sz="4" w:space="0" w:color="000000"/>
              <w:bottom w:val="single" w:sz="4" w:space="0" w:color="000000"/>
            </w:tcBorders>
          </w:tcPr>
          <w:p w:rsidR="00B65A06" w:rsidRPr="00E434FF" w:rsidRDefault="00A16A1B">
            <w:pPr>
              <w:autoSpaceDE w:val="0"/>
              <w:autoSpaceDN w:val="0"/>
              <w:adjustRightInd w:val="0"/>
              <w:spacing w:after="0" w:line="240" w:lineRule="auto"/>
              <w:rPr>
                <w:rFonts w:ascii="Times New Roman" w:eastAsia="Lucida Sans Unicode" w:hAnsi="Times New Roman" w:cs="Times New Roman"/>
                <w:kern w:val="1"/>
                <w:sz w:val="18"/>
                <w:szCs w:val="20"/>
                <w:lang w:eastAsia="ar-SA"/>
              </w:rPr>
            </w:pPr>
            <w:r w:rsidRPr="00E434FF">
              <w:rPr>
                <w:rFonts w:ascii="Times New Roman" w:eastAsia="Calibri" w:hAnsi="Times New Roman" w:cs="Times New Roman"/>
                <w:sz w:val="18"/>
                <w:szCs w:val="20"/>
              </w:rPr>
              <w:t>Порядок осмотра имущества.</w:t>
            </w:r>
          </w:p>
        </w:tc>
        <w:tc>
          <w:tcPr>
            <w:tcW w:w="8197" w:type="dxa"/>
            <w:gridSpan w:val="6"/>
            <w:tcBorders>
              <w:top w:val="single" w:sz="4" w:space="0" w:color="000000"/>
              <w:left w:val="single" w:sz="4" w:space="0" w:color="000000"/>
              <w:bottom w:val="single" w:sz="4" w:space="0" w:color="000000"/>
              <w:right w:val="single" w:sz="4" w:space="0" w:color="000000"/>
            </w:tcBorders>
          </w:tcPr>
          <w:p w:rsidR="00B65A06" w:rsidRPr="00E434FF" w:rsidRDefault="00A16A1B">
            <w:pPr>
              <w:widowControl w:val="0"/>
              <w:suppressAutoHyphens/>
              <w:autoSpaceDE w:val="0"/>
              <w:spacing w:after="0" w:line="240" w:lineRule="auto"/>
              <w:jc w:val="both"/>
              <w:rPr>
                <w:rFonts w:ascii="Times New Roman" w:eastAsia="Times New Roman" w:hAnsi="Times New Roman" w:cs="Times New Roman"/>
                <w:sz w:val="18"/>
                <w:szCs w:val="18"/>
                <w:lang w:eastAsia="ru-RU"/>
              </w:rPr>
            </w:pPr>
            <w:r w:rsidRPr="00E434FF">
              <w:rPr>
                <w:rFonts w:ascii="Times New Roman" w:eastAsia="Calibri" w:hAnsi="Times New Roman" w:cs="Times New Roman"/>
                <w:sz w:val="18"/>
                <w:szCs w:val="18"/>
              </w:rPr>
              <w:t xml:space="preserve">Осмотр объектов осуществляется, начиная с даты размещения извещения о проведении аукциона на электронной площадке, но не позднее чем за </w:t>
            </w:r>
            <w:r w:rsidR="00C17BB0" w:rsidRPr="00E434FF">
              <w:rPr>
                <w:rFonts w:ascii="Times New Roman" w:eastAsia="Calibri" w:hAnsi="Times New Roman" w:cs="Times New Roman"/>
                <w:sz w:val="18"/>
                <w:szCs w:val="18"/>
              </w:rPr>
              <w:t>три</w:t>
            </w:r>
            <w:r w:rsidRPr="00E434FF">
              <w:rPr>
                <w:rFonts w:ascii="Times New Roman" w:eastAsia="Calibri" w:hAnsi="Times New Roman" w:cs="Times New Roman"/>
                <w:sz w:val="18"/>
                <w:szCs w:val="18"/>
              </w:rPr>
              <w:t xml:space="preserve"> рабочих дня до даты окончания срока подачи заявок на участие в аукционе. </w:t>
            </w:r>
            <w:r w:rsidRPr="00E434FF">
              <w:rPr>
                <w:rFonts w:ascii="Times New Roman" w:eastAsia="Times New Roman" w:hAnsi="Times New Roman" w:cs="Times New Roman"/>
                <w:sz w:val="18"/>
                <w:szCs w:val="18"/>
                <w:lang w:eastAsia="ru-RU"/>
              </w:rPr>
              <w:t>Организация проведения осмотра имущества осуществляется на основании поданного Организатору торгов в письменной форме (в том числе посредством электронной поч</w:t>
            </w:r>
            <w:r w:rsidR="007971B2" w:rsidRPr="00E434FF">
              <w:rPr>
                <w:rFonts w:ascii="Times New Roman" w:eastAsia="Times New Roman" w:hAnsi="Times New Roman" w:cs="Times New Roman"/>
                <w:sz w:val="18"/>
                <w:szCs w:val="18"/>
                <w:lang w:eastAsia="ru-RU"/>
              </w:rPr>
              <w:t xml:space="preserve">ты) заявления и копия паспорта представителя </w:t>
            </w:r>
            <w:r w:rsidRPr="00E434FF">
              <w:rPr>
                <w:rFonts w:ascii="Times New Roman" w:eastAsia="Times New Roman" w:hAnsi="Times New Roman" w:cs="Times New Roman"/>
                <w:sz w:val="18"/>
                <w:szCs w:val="18"/>
                <w:lang w:eastAsia="ru-RU"/>
              </w:rPr>
              <w:t xml:space="preserve">который будет производить осмотр, не позднее чем за </w:t>
            </w:r>
            <w:r w:rsidR="00C17BB0" w:rsidRPr="00E434FF">
              <w:rPr>
                <w:rFonts w:ascii="Times New Roman" w:eastAsia="Times New Roman" w:hAnsi="Times New Roman" w:cs="Times New Roman"/>
                <w:sz w:val="18"/>
                <w:szCs w:val="18"/>
                <w:lang w:eastAsia="ru-RU"/>
              </w:rPr>
              <w:t>3</w:t>
            </w:r>
            <w:r w:rsidRPr="00E434FF">
              <w:rPr>
                <w:rFonts w:ascii="Times New Roman" w:eastAsia="Times New Roman" w:hAnsi="Times New Roman" w:cs="Times New Roman"/>
                <w:sz w:val="18"/>
                <w:szCs w:val="18"/>
                <w:lang w:eastAsia="ru-RU"/>
              </w:rPr>
              <w:t xml:space="preserve"> рабочих дня до предполагаемой даты осмотра имущества, по форме, указанной в приложении к информационному сообщению </w:t>
            </w:r>
            <w:r w:rsidR="00C17BB0" w:rsidRPr="00E434FF">
              <w:rPr>
                <w:rFonts w:ascii="Times New Roman" w:eastAsia="Times New Roman" w:hAnsi="Times New Roman" w:cs="Times New Roman"/>
                <w:sz w:val="18"/>
                <w:szCs w:val="18"/>
                <w:lang w:eastAsia="ru-RU"/>
              </w:rPr>
              <w:t xml:space="preserve">(формат </w:t>
            </w:r>
            <w:r w:rsidR="00C17BB0" w:rsidRPr="00E434FF">
              <w:rPr>
                <w:rFonts w:ascii="Times New Roman" w:hAnsi="Times New Roman" w:cs="Times New Roman"/>
                <w:sz w:val="18"/>
                <w:szCs w:val="18"/>
              </w:rPr>
              <w:t>PDF).</w:t>
            </w:r>
          </w:p>
          <w:p w:rsidR="00B65A06" w:rsidRPr="00E434FF" w:rsidRDefault="007971B2" w:rsidP="007971B2">
            <w:pPr>
              <w:widowControl w:val="0"/>
              <w:suppressAutoHyphens/>
              <w:autoSpaceDE w:val="0"/>
              <w:spacing w:after="0" w:line="240" w:lineRule="auto"/>
              <w:jc w:val="both"/>
              <w:rPr>
                <w:rFonts w:ascii="Times New Roman" w:eastAsia="Calibri" w:hAnsi="Times New Roman" w:cs="Times New Roman"/>
                <w:sz w:val="18"/>
                <w:szCs w:val="18"/>
              </w:rPr>
            </w:pPr>
            <w:r w:rsidRPr="00E434FF">
              <w:rPr>
                <w:rFonts w:ascii="Times New Roman" w:eastAsia="Times New Roman" w:hAnsi="Times New Roman" w:cs="Times New Roman"/>
                <w:sz w:val="18"/>
                <w:szCs w:val="18"/>
                <w:lang w:eastAsia="ru-RU"/>
              </w:rPr>
              <w:t>Имущество подлежит обязательному осмотру претендентом до подачи заявки на участие в аукционе. Претендент, не осуществивший осмотр имущества до подачи заявки, считается согласившимся с его техническим состоянием и характеристиками, указанными в документации к лоту. После подачи заявки претензии к состоянию имущества, которые могли быть выявлены при осмотре, не принимаются.</w:t>
            </w:r>
          </w:p>
        </w:tc>
      </w:tr>
    </w:tbl>
    <w:p w:rsidR="00B65A06" w:rsidRPr="00E434FF" w:rsidRDefault="00E46B49">
      <w:pPr>
        <w:widowControl w:val="0"/>
        <w:suppressAutoHyphens/>
        <w:autoSpaceDE w:val="0"/>
        <w:spacing w:after="0" w:line="240" w:lineRule="auto"/>
        <w:ind w:firstLine="567"/>
        <w:jc w:val="both"/>
        <w:rPr>
          <w:rFonts w:ascii="Times New Roman" w:eastAsia="Times New Roman" w:hAnsi="Times New Roman" w:cs="Times New Roman"/>
          <w:sz w:val="18"/>
          <w:szCs w:val="18"/>
          <w:lang w:eastAsia="ar-SA"/>
        </w:rPr>
      </w:pPr>
      <w:r w:rsidRPr="00E434FF">
        <w:rPr>
          <w:rFonts w:ascii="Times New Roman" w:eastAsia="Times New Roman" w:hAnsi="Times New Roman" w:cs="Times New Roman"/>
          <w:sz w:val="18"/>
          <w:szCs w:val="18"/>
          <w:lang w:eastAsia="ar-SA"/>
        </w:rPr>
        <w:t xml:space="preserve">Приложение: </w:t>
      </w:r>
      <w:r w:rsidR="00A16A1B" w:rsidRPr="00E434FF">
        <w:rPr>
          <w:rFonts w:ascii="Times New Roman" w:eastAsia="Times New Roman" w:hAnsi="Times New Roman" w:cs="Times New Roman"/>
          <w:sz w:val="18"/>
          <w:szCs w:val="18"/>
          <w:lang w:eastAsia="ar-SA"/>
        </w:rPr>
        <w:t>- проект договора-купли продажи имущества;</w:t>
      </w:r>
    </w:p>
    <w:p w:rsidR="00B65A06" w:rsidRPr="00E434FF" w:rsidRDefault="00E46B49">
      <w:pPr>
        <w:widowControl w:val="0"/>
        <w:suppressAutoHyphens/>
        <w:autoSpaceDE w:val="0"/>
        <w:spacing w:after="0" w:line="240" w:lineRule="auto"/>
        <w:ind w:firstLine="567"/>
        <w:jc w:val="both"/>
        <w:rPr>
          <w:rFonts w:ascii="Times New Roman" w:eastAsia="Times New Roman" w:hAnsi="Times New Roman" w:cs="Times New Roman"/>
          <w:sz w:val="18"/>
          <w:szCs w:val="18"/>
          <w:lang w:eastAsia="ar-SA"/>
        </w:rPr>
      </w:pPr>
      <w:r w:rsidRPr="00E434FF">
        <w:rPr>
          <w:rFonts w:ascii="Times New Roman" w:eastAsia="Times New Roman" w:hAnsi="Times New Roman" w:cs="Times New Roman"/>
          <w:sz w:val="18"/>
          <w:szCs w:val="18"/>
          <w:lang w:eastAsia="ar-SA"/>
        </w:rPr>
        <w:t xml:space="preserve">                        </w:t>
      </w:r>
      <w:r w:rsidR="00A16A1B" w:rsidRPr="00E434FF">
        <w:rPr>
          <w:rFonts w:ascii="Times New Roman" w:eastAsia="Times New Roman" w:hAnsi="Times New Roman" w:cs="Times New Roman"/>
          <w:sz w:val="18"/>
          <w:szCs w:val="18"/>
          <w:lang w:eastAsia="ar-SA"/>
        </w:rPr>
        <w:t>-</w:t>
      </w:r>
      <w:r w:rsidRPr="00E434FF">
        <w:rPr>
          <w:rFonts w:ascii="Times New Roman" w:eastAsia="Times New Roman" w:hAnsi="Times New Roman" w:cs="Times New Roman"/>
          <w:sz w:val="18"/>
          <w:szCs w:val="18"/>
          <w:lang w:eastAsia="ar-SA"/>
        </w:rPr>
        <w:t xml:space="preserve"> </w:t>
      </w:r>
      <w:r w:rsidR="00A16A1B" w:rsidRPr="00E434FF">
        <w:rPr>
          <w:rFonts w:ascii="Times New Roman" w:eastAsia="Times New Roman" w:hAnsi="Times New Roman" w:cs="Times New Roman"/>
          <w:sz w:val="18"/>
          <w:szCs w:val="18"/>
          <w:lang w:eastAsia="ar-SA"/>
        </w:rPr>
        <w:t xml:space="preserve">образец заявления на осмотр имущества; </w:t>
      </w:r>
    </w:p>
    <w:p w:rsidR="00E46B49" w:rsidRPr="00E434FF" w:rsidRDefault="00E46B49" w:rsidP="00E46B49">
      <w:pPr>
        <w:widowControl w:val="0"/>
        <w:suppressAutoHyphens/>
        <w:autoSpaceDE w:val="0"/>
        <w:spacing w:after="0" w:line="240" w:lineRule="auto"/>
        <w:ind w:left="1416"/>
        <w:jc w:val="both"/>
        <w:rPr>
          <w:rFonts w:ascii="Times New Roman" w:eastAsia="Times New Roman" w:hAnsi="Times New Roman" w:cs="Times New Roman"/>
          <w:sz w:val="18"/>
          <w:szCs w:val="18"/>
          <w:lang w:eastAsia="ar-SA"/>
        </w:rPr>
      </w:pPr>
      <w:r w:rsidRPr="00E434FF">
        <w:rPr>
          <w:rFonts w:ascii="Times New Roman" w:eastAsia="Times New Roman" w:hAnsi="Times New Roman" w:cs="Times New Roman"/>
          <w:sz w:val="18"/>
          <w:szCs w:val="18"/>
          <w:lang w:eastAsia="ar-SA"/>
        </w:rPr>
        <w:t xml:space="preserve">      - форма заявки; </w:t>
      </w:r>
    </w:p>
    <w:p w:rsidR="00E46B49" w:rsidRPr="00E46B49" w:rsidRDefault="00E46B49">
      <w:pPr>
        <w:widowControl w:val="0"/>
        <w:suppressAutoHyphens/>
        <w:autoSpaceDE w:val="0"/>
        <w:spacing w:after="0" w:line="240" w:lineRule="auto"/>
        <w:ind w:firstLine="567"/>
        <w:jc w:val="both"/>
        <w:rPr>
          <w:rFonts w:ascii="Times New Roman" w:eastAsia="Times New Roman" w:hAnsi="Times New Roman" w:cs="Times New Roman"/>
          <w:sz w:val="18"/>
          <w:szCs w:val="18"/>
          <w:lang w:eastAsia="ar-SA"/>
        </w:rPr>
      </w:pPr>
      <w:r w:rsidRPr="00E434FF">
        <w:rPr>
          <w:rFonts w:ascii="Times New Roman" w:eastAsia="Times New Roman" w:hAnsi="Times New Roman" w:cs="Times New Roman"/>
          <w:sz w:val="18"/>
          <w:szCs w:val="18"/>
          <w:lang w:eastAsia="ar-SA"/>
        </w:rPr>
        <w:t xml:space="preserve">                         - согласие ПД.</w:t>
      </w:r>
    </w:p>
    <w:sectPr w:rsidR="00E46B49" w:rsidRPr="00E46B4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E19" w:rsidRDefault="00460E19">
      <w:pPr>
        <w:spacing w:line="240" w:lineRule="auto"/>
      </w:pPr>
      <w:r>
        <w:separator/>
      </w:r>
    </w:p>
  </w:endnote>
  <w:endnote w:type="continuationSeparator" w:id="0">
    <w:p w:rsidR="00460E19" w:rsidRDefault="00460E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E19" w:rsidRDefault="00460E19">
      <w:pPr>
        <w:spacing w:after="0"/>
      </w:pPr>
      <w:r>
        <w:separator/>
      </w:r>
    </w:p>
  </w:footnote>
  <w:footnote w:type="continuationSeparator" w:id="0">
    <w:p w:rsidR="00460E19" w:rsidRDefault="00460E1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CD6"/>
    <w:rsid w:val="000029BF"/>
    <w:rsid w:val="000042CA"/>
    <w:rsid w:val="000074D2"/>
    <w:rsid w:val="000108EC"/>
    <w:rsid w:val="00011A49"/>
    <w:rsid w:val="0001537D"/>
    <w:rsid w:val="00015520"/>
    <w:rsid w:val="00021FB8"/>
    <w:rsid w:val="000272D4"/>
    <w:rsid w:val="0003054D"/>
    <w:rsid w:val="0003106E"/>
    <w:rsid w:val="00032F52"/>
    <w:rsid w:val="00034080"/>
    <w:rsid w:val="00034C63"/>
    <w:rsid w:val="00035B6B"/>
    <w:rsid w:val="00037B12"/>
    <w:rsid w:val="00042303"/>
    <w:rsid w:val="000452C7"/>
    <w:rsid w:val="000454EB"/>
    <w:rsid w:val="00047720"/>
    <w:rsid w:val="000500B8"/>
    <w:rsid w:val="00055046"/>
    <w:rsid w:val="0005616C"/>
    <w:rsid w:val="0005675A"/>
    <w:rsid w:val="00061C65"/>
    <w:rsid w:val="00064CD9"/>
    <w:rsid w:val="00065361"/>
    <w:rsid w:val="00065FC1"/>
    <w:rsid w:val="00066299"/>
    <w:rsid w:val="000717F1"/>
    <w:rsid w:val="0007191D"/>
    <w:rsid w:val="000722E1"/>
    <w:rsid w:val="0008145B"/>
    <w:rsid w:val="00086CD1"/>
    <w:rsid w:val="00087222"/>
    <w:rsid w:val="00092FC1"/>
    <w:rsid w:val="0009388C"/>
    <w:rsid w:val="00093AE7"/>
    <w:rsid w:val="000966B2"/>
    <w:rsid w:val="000A1E16"/>
    <w:rsid w:val="000A211D"/>
    <w:rsid w:val="000B003B"/>
    <w:rsid w:val="000B486E"/>
    <w:rsid w:val="000B54A4"/>
    <w:rsid w:val="000B68E1"/>
    <w:rsid w:val="000C303F"/>
    <w:rsid w:val="000C31C1"/>
    <w:rsid w:val="000C6B9A"/>
    <w:rsid w:val="000D0707"/>
    <w:rsid w:val="000D2561"/>
    <w:rsid w:val="000D2686"/>
    <w:rsid w:val="000D2A06"/>
    <w:rsid w:val="000D2BAE"/>
    <w:rsid w:val="000D6E1F"/>
    <w:rsid w:val="000D76EA"/>
    <w:rsid w:val="000E06CA"/>
    <w:rsid w:val="000E413E"/>
    <w:rsid w:val="000F35DE"/>
    <w:rsid w:val="000F4A5F"/>
    <w:rsid w:val="00100E3D"/>
    <w:rsid w:val="00102194"/>
    <w:rsid w:val="0010238F"/>
    <w:rsid w:val="001054DF"/>
    <w:rsid w:val="00106D5B"/>
    <w:rsid w:val="00106DB1"/>
    <w:rsid w:val="0011042A"/>
    <w:rsid w:val="00110577"/>
    <w:rsid w:val="00110A46"/>
    <w:rsid w:val="00116340"/>
    <w:rsid w:val="001228DE"/>
    <w:rsid w:val="00131D87"/>
    <w:rsid w:val="00135EAB"/>
    <w:rsid w:val="00140308"/>
    <w:rsid w:val="00140530"/>
    <w:rsid w:val="00156FBC"/>
    <w:rsid w:val="00157BD2"/>
    <w:rsid w:val="0016144C"/>
    <w:rsid w:val="00161945"/>
    <w:rsid w:val="00162817"/>
    <w:rsid w:val="00164060"/>
    <w:rsid w:val="0016463D"/>
    <w:rsid w:val="00166460"/>
    <w:rsid w:val="00170B33"/>
    <w:rsid w:val="00176209"/>
    <w:rsid w:val="0017697B"/>
    <w:rsid w:val="00183DE4"/>
    <w:rsid w:val="0018735A"/>
    <w:rsid w:val="00187CD6"/>
    <w:rsid w:val="00194D16"/>
    <w:rsid w:val="001A0D9C"/>
    <w:rsid w:val="001A14C2"/>
    <w:rsid w:val="001A15CA"/>
    <w:rsid w:val="001A1EF8"/>
    <w:rsid w:val="001A2DFE"/>
    <w:rsid w:val="001A6166"/>
    <w:rsid w:val="001B1701"/>
    <w:rsid w:val="001B3353"/>
    <w:rsid w:val="001C2461"/>
    <w:rsid w:val="001C79B5"/>
    <w:rsid w:val="001D065B"/>
    <w:rsid w:val="001D1048"/>
    <w:rsid w:val="001D150B"/>
    <w:rsid w:val="001D251D"/>
    <w:rsid w:val="001D25A4"/>
    <w:rsid w:val="001E0CD4"/>
    <w:rsid w:val="001E5B91"/>
    <w:rsid w:val="001F13AA"/>
    <w:rsid w:val="001F4DAE"/>
    <w:rsid w:val="00201BF3"/>
    <w:rsid w:val="00202965"/>
    <w:rsid w:val="002045DA"/>
    <w:rsid w:val="0020475D"/>
    <w:rsid w:val="0020509D"/>
    <w:rsid w:val="0021069F"/>
    <w:rsid w:val="0021406F"/>
    <w:rsid w:val="00215418"/>
    <w:rsid w:val="00220FF0"/>
    <w:rsid w:val="00224412"/>
    <w:rsid w:val="00225B78"/>
    <w:rsid w:val="00226DDC"/>
    <w:rsid w:val="0023376D"/>
    <w:rsid w:val="002366E7"/>
    <w:rsid w:val="002407D9"/>
    <w:rsid w:val="0024568F"/>
    <w:rsid w:val="002475CF"/>
    <w:rsid w:val="0025780E"/>
    <w:rsid w:val="00264328"/>
    <w:rsid w:val="00265AAB"/>
    <w:rsid w:val="00267235"/>
    <w:rsid w:val="00270C1A"/>
    <w:rsid w:val="00270F67"/>
    <w:rsid w:val="0027558F"/>
    <w:rsid w:val="002771A2"/>
    <w:rsid w:val="00282202"/>
    <w:rsid w:val="00283339"/>
    <w:rsid w:val="00283DAF"/>
    <w:rsid w:val="00287F9C"/>
    <w:rsid w:val="00290AD5"/>
    <w:rsid w:val="00291645"/>
    <w:rsid w:val="00291A5B"/>
    <w:rsid w:val="00293EBA"/>
    <w:rsid w:val="0029423D"/>
    <w:rsid w:val="002955C9"/>
    <w:rsid w:val="002A4B8E"/>
    <w:rsid w:val="002A54BA"/>
    <w:rsid w:val="002A5BEE"/>
    <w:rsid w:val="002B7232"/>
    <w:rsid w:val="002C019F"/>
    <w:rsid w:val="002C03A3"/>
    <w:rsid w:val="002C2DD7"/>
    <w:rsid w:val="002C408A"/>
    <w:rsid w:val="002C6D6C"/>
    <w:rsid w:val="002D042E"/>
    <w:rsid w:val="002D18D2"/>
    <w:rsid w:val="002D2B1A"/>
    <w:rsid w:val="002E0B45"/>
    <w:rsid w:val="002E116A"/>
    <w:rsid w:val="002E31B8"/>
    <w:rsid w:val="002E4200"/>
    <w:rsid w:val="002E5048"/>
    <w:rsid w:val="002E6D79"/>
    <w:rsid w:val="002F125B"/>
    <w:rsid w:val="002F453F"/>
    <w:rsid w:val="002F66E3"/>
    <w:rsid w:val="002F6D35"/>
    <w:rsid w:val="002F6EDB"/>
    <w:rsid w:val="00302053"/>
    <w:rsid w:val="00305BB6"/>
    <w:rsid w:val="003079F4"/>
    <w:rsid w:val="0031118F"/>
    <w:rsid w:val="00311A04"/>
    <w:rsid w:val="00312013"/>
    <w:rsid w:val="00314AC2"/>
    <w:rsid w:val="00315AB6"/>
    <w:rsid w:val="00321174"/>
    <w:rsid w:val="003211B1"/>
    <w:rsid w:val="0032399D"/>
    <w:rsid w:val="00325CB5"/>
    <w:rsid w:val="00330743"/>
    <w:rsid w:val="0033172E"/>
    <w:rsid w:val="00331C2E"/>
    <w:rsid w:val="00333255"/>
    <w:rsid w:val="003355D7"/>
    <w:rsid w:val="00336795"/>
    <w:rsid w:val="0035262D"/>
    <w:rsid w:val="00355DF0"/>
    <w:rsid w:val="00357922"/>
    <w:rsid w:val="00362460"/>
    <w:rsid w:val="00363BC3"/>
    <w:rsid w:val="003640F0"/>
    <w:rsid w:val="0036422D"/>
    <w:rsid w:val="00371784"/>
    <w:rsid w:val="00372DB3"/>
    <w:rsid w:val="003730BD"/>
    <w:rsid w:val="00375F20"/>
    <w:rsid w:val="00380753"/>
    <w:rsid w:val="00383EC8"/>
    <w:rsid w:val="003845AB"/>
    <w:rsid w:val="003903F6"/>
    <w:rsid w:val="00392607"/>
    <w:rsid w:val="00394541"/>
    <w:rsid w:val="00394A7B"/>
    <w:rsid w:val="00396234"/>
    <w:rsid w:val="003A0CEC"/>
    <w:rsid w:val="003A109E"/>
    <w:rsid w:val="003B23A2"/>
    <w:rsid w:val="003B759D"/>
    <w:rsid w:val="003B79D4"/>
    <w:rsid w:val="003C2A4F"/>
    <w:rsid w:val="003C5950"/>
    <w:rsid w:val="003D0450"/>
    <w:rsid w:val="003D39E1"/>
    <w:rsid w:val="003D54A8"/>
    <w:rsid w:val="003D7AE5"/>
    <w:rsid w:val="003E4D49"/>
    <w:rsid w:val="003E558F"/>
    <w:rsid w:val="003E58B7"/>
    <w:rsid w:val="003E58CF"/>
    <w:rsid w:val="003F0AEA"/>
    <w:rsid w:val="003F17FB"/>
    <w:rsid w:val="003F3C64"/>
    <w:rsid w:val="003F6813"/>
    <w:rsid w:val="0040248D"/>
    <w:rsid w:val="00403447"/>
    <w:rsid w:val="004046AE"/>
    <w:rsid w:val="004046E6"/>
    <w:rsid w:val="0040491E"/>
    <w:rsid w:val="00415800"/>
    <w:rsid w:val="00420B23"/>
    <w:rsid w:val="004212EF"/>
    <w:rsid w:val="00423128"/>
    <w:rsid w:val="00423A7B"/>
    <w:rsid w:val="00425FA8"/>
    <w:rsid w:val="00430D07"/>
    <w:rsid w:val="00432D81"/>
    <w:rsid w:val="00433D74"/>
    <w:rsid w:val="004351E4"/>
    <w:rsid w:val="00441F55"/>
    <w:rsid w:val="00442AAA"/>
    <w:rsid w:val="004433FC"/>
    <w:rsid w:val="00446564"/>
    <w:rsid w:val="00446B22"/>
    <w:rsid w:val="00452361"/>
    <w:rsid w:val="00460E19"/>
    <w:rsid w:val="0046546F"/>
    <w:rsid w:val="0046688D"/>
    <w:rsid w:val="00467303"/>
    <w:rsid w:val="00467AEC"/>
    <w:rsid w:val="00473776"/>
    <w:rsid w:val="004807FE"/>
    <w:rsid w:val="004843C3"/>
    <w:rsid w:val="0048634E"/>
    <w:rsid w:val="00491615"/>
    <w:rsid w:val="00491EA4"/>
    <w:rsid w:val="0049301A"/>
    <w:rsid w:val="004A0FEF"/>
    <w:rsid w:val="004A1389"/>
    <w:rsid w:val="004A30BC"/>
    <w:rsid w:val="004A6F40"/>
    <w:rsid w:val="004B1750"/>
    <w:rsid w:val="004B5857"/>
    <w:rsid w:val="004C37DC"/>
    <w:rsid w:val="004C49F8"/>
    <w:rsid w:val="004C4CB4"/>
    <w:rsid w:val="004C7AE1"/>
    <w:rsid w:val="004C7B59"/>
    <w:rsid w:val="004D0A7D"/>
    <w:rsid w:val="004D3C9B"/>
    <w:rsid w:val="004D3F12"/>
    <w:rsid w:val="004D4569"/>
    <w:rsid w:val="004E0C27"/>
    <w:rsid w:val="004E1FA3"/>
    <w:rsid w:val="004E4E3A"/>
    <w:rsid w:val="004E571E"/>
    <w:rsid w:val="004E7AC6"/>
    <w:rsid w:val="004F05FA"/>
    <w:rsid w:val="004F2CD1"/>
    <w:rsid w:val="004F3234"/>
    <w:rsid w:val="004F3403"/>
    <w:rsid w:val="00500D1B"/>
    <w:rsid w:val="00511CFD"/>
    <w:rsid w:val="005130E6"/>
    <w:rsid w:val="00513CEE"/>
    <w:rsid w:val="00515EE1"/>
    <w:rsid w:val="005215BF"/>
    <w:rsid w:val="00524790"/>
    <w:rsid w:val="00533B47"/>
    <w:rsid w:val="00534B2F"/>
    <w:rsid w:val="00535A27"/>
    <w:rsid w:val="00540A85"/>
    <w:rsid w:val="00541866"/>
    <w:rsid w:val="00542870"/>
    <w:rsid w:val="00542C5D"/>
    <w:rsid w:val="00556425"/>
    <w:rsid w:val="00562396"/>
    <w:rsid w:val="00563D8C"/>
    <w:rsid w:val="005674E5"/>
    <w:rsid w:val="0057008E"/>
    <w:rsid w:val="00575F70"/>
    <w:rsid w:val="00581376"/>
    <w:rsid w:val="00581470"/>
    <w:rsid w:val="005814D7"/>
    <w:rsid w:val="00585A6C"/>
    <w:rsid w:val="005862C6"/>
    <w:rsid w:val="00586E20"/>
    <w:rsid w:val="00587BB1"/>
    <w:rsid w:val="00587FD2"/>
    <w:rsid w:val="00590167"/>
    <w:rsid w:val="00591AF0"/>
    <w:rsid w:val="0059302A"/>
    <w:rsid w:val="00597043"/>
    <w:rsid w:val="005A1450"/>
    <w:rsid w:val="005A31E4"/>
    <w:rsid w:val="005A493E"/>
    <w:rsid w:val="005B1C79"/>
    <w:rsid w:val="005B2986"/>
    <w:rsid w:val="005B4141"/>
    <w:rsid w:val="005B49E5"/>
    <w:rsid w:val="005B5EDE"/>
    <w:rsid w:val="005C047F"/>
    <w:rsid w:val="005C0736"/>
    <w:rsid w:val="005C0A97"/>
    <w:rsid w:val="005C1130"/>
    <w:rsid w:val="005C2B99"/>
    <w:rsid w:val="005C7CAB"/>
    <w:rsid w:val="005C7ED8"/>
    <w:rsid w:val="005D2D11"/>
    <w:rsid w:val="005D3D9C"/>
    <w:rsid w:val="005D4631"/>
    <w:rsid w:val="005D5F2A"/>
    <w:rsid w:val="005D60FA"/>
    <w:rsid w:val="005E19E4"/>
    <w:rsid w:val="005E3AA5"/>
    <w:rsid w:val="005E6E27"/>
    <w:rsid w:val="005E7417"/>
    <w:rsid w:val="005F1503"/>
    <w:rsid w:val="005F3345"/>
    <w:rsid w:val="005F487A"/>
    <w:rsid w:val="005F4EBF"/>
    <w:rsid w:val="005F754F"/>
    <w:rsid w:val="00602CBF"/>
    <w:rsid w:val="006068A6"/>
    <w:rsid w:val="006073A3"/>
    <w:rsid w:val="006077A3"/>
    <w:rsid w:val="006174D1"/>
    <w:rsid w:val="00617D74"/>
    <w:rsid w:val="00620283"/>
    <w:rsid w:val="0062068B"/>
    <w:rsid w:val="00622636"/>
    <w:rsid w:val="006313ED"/>
    <w:rsid w:val="006361D7"/>
    <w:rsid w:val="00636A12"/>
    <w:rsid w:val="006406E7"/>
    <w:rsid w:val="006429EF"/>
    <w:rsid w:val="00644FEB"/>
    <w:rsid w:val="00652D20"/>
    <w:rsid w:val="00656797"/>
    <w:rsid w:val="00660C8A"/>
    <w:rsid w:val="00662418"/>
    <w:rsid w:val="00662DB2"/>
    <w:rsid w:val="00664733"/>
    <w:rsid w:val="0066667A"/>
    <w:rsid w:val="00673970"/>
    <w:rsid w:val="00674182"/>
    <w:rsid w:val="00674366"/>
    <w:rsid w:val="0068360E"/>
    <w:rsid w:val="006856DC"/>
    <w:rsid w:val="00685AD0"/>
    <w:rsid w:val="0069133F"/>
    <w:rsid w:val="0069170F"/>
    <w:rsid w:val="00692598"/>
    <w:rsid w:val="0069296C"/>
    <w:rsid w:val="006A1700"/>
    <w:rsid w:val="006A4F92"/>
    <w:rsid w:val="006A4FB8"/>
    <w:rsid w:val="006A670C"/>
    <w:rsid w:val="006B0C70"/>
    <w:rsid w:val="006B10A9"/>
    <w:rsid w:val="006B4215"/>
    <w:rsid w:val="006B6BD1"/>
    <w:rsid w:val="006C0174"/>
    <w:rsid w:val="006C31F1"/>
    <w:rsid w:val="006C3AB8"/>
    <w:rsid w:val="006C47AE"/>
    <w:rsid w:val="006C57B2"/>
    <w:rsid w:val="006D65A1"/>
    <w:rsid w:val="006D7CF9"/>
    <w:rsid w:val="006E02DE"/>
    <w:rsid w:val="006E1046"/>
    <w:rsid w:val="006E20B4"/>
    <w:rsid w:val="006E329F"/>
    <w:rsid w:val="006E65A5"/>
    <w:rsid w:val="006F087F"/>
    <w:rsid w:val="006F319F"/>
    <w:rsid w:val="006F320D"/>
    <w:rsid w:val="00702515"/>
    <w:rsid w:val="00703BAC"/>
    <w:rsid w:val="00703F64"/>
    <w:rsid w:val="007049F8"/>
    <w:rsid w:val="0070621B"/>
    <w:rsid w:val="0071003E"/>
    <w:rsid w:val="0071059B"/>
    <w:rsid w:val="00710C25"/>
    <w:rsid w:val="00710F50"/>
    <w:rsid w:val="00711A8B"/>
    <w:rsid w:val="00711B41"/>
    <w:rsid w:val="007142ED"/>
    <w:rsid w:val="00714CEA"/>
    <w:rsid w:val="00717B98"/>
    <w:rsid w:val="0072147C"/>
    <w:rsid w:val="00722052"/>
    <w:rsid w:val="00724D30"/>
    <w:rsid w:val="00725F70"/>
    <w:rsid w:val="00735420"/>
    <w:rsid w:val="007405A3"/>
    <w:rsid w:val="00740F1A"/>
    <w:rsid w:val="007424A1"/>
    <w:rsid w:val="00743C9B"/>
    <w:rsid w:val="00744EFA"/>
    <w:rsid w:val="00750365"/>
    <w:rsid w:val="00752E41"/>
    <w:rsid w:val="00754639"/>
    <w:rsid w:val="00754FF0"/>
    <w:rsid w:val="00755374"/>
    <w:rsid w:val="007563AE"/>
    <w:rsid w:val="0076104D"/>
    <w:rsid w:val="0076216F"/>
    <w:rsid w:val="00764F51"/>
    <w:rsid w:val="00767977"/>
    <w:rsid w:val="00770DA6"/>
    <w:rsid w:val="00771129"/>
    <w:rsid w:val="007722F2"/>
    <w:rsid w:val="007747BF"/>
    <w:rsid w:val="00775085"/>
    <w:rsid w:val="00775ED5"/>
    <w:rsid w:val="00781106"/>
    <w:rsid w:val="00784FD2"/>
    <w:rsid w:val="00794A28"/>
    <w:rsid w:val="00794F02"/>
    <w:rsid w:val="007967FF"/>
    <w:rsid w:val="007971B2"/>
    <w:rsid w:val="007A132C"/>
    <w:rsid w:val="007A177B"/>
    <w:rsid w:val="007A32AF"/>
    <w:rsid w:val="007A3E37"/>
    <w:rsid w:val="007A4470"/>
    <w:rsid w:val="007A5B52"/>
    <w:rsid w:val="007B6D15"/>
    <w:rsid w:val="007B705E"/>
    <w:rsid w:val="007B737A"/>
    <w:rsid w:val="007C1F09"/>
    <w:rsid w:val="007C2896"/>
    <w:rsid w:val="007C5506"/>
    <w:rsid w:val="007C61A7"/>
    <w:rsid w:val="007D130B"/>
    <w:rsid w:val="007E1FEE"/>
    <w:rsid w:val="007E5B82"/>
    <w:rsid w:val="007E723C"/>
    <w:rsid w:val="007F0F62"/>
    <w:rsid w:val="007F34E9"/>
    <w:rsid w:val="007F56E6"/>
    <w:rsid w:val="007F6673"/>
    <w:rsid w:val="0080015E"/>
    <w:rsid w:val="00803AC2"/>
    <w:rsid w:val="00805D65"/>
    <w:rsid w:val="0081075D"/>
    <w:rsid w:val="00810EBF"/>
    <w:rsid w:val="00820EF9"/>
    <w:rsid w:val="00824A02"/>
    <w:rsid w:val="00832294"/>
    <w:rsid w:val="00833B66"/>
    <w:rsid w:val="0083455B"/>
    <w:rsid w:val="00835C1A"/>
    <w:rsid w:val="008360E0"/>
    <w:rsid w:val="00840835"/>
    <w:rsid w:val="008422D9"/>
    <w:rsid w:val="00847E6E"/>
    <w:rsid w:val="0085049B"/>
    <w:rsid w:val="008531B9"/>
    <w:rsid w:val="008661F4"/>
    <w:rsid w:val="00866994"/>
    <w:rsid w:val="00866A8D"/>
    <w:rsid w:val="00866BF3"/>
    <w:rsid w:val="00872D55"/>
    <w:rsid w:val="00874EC5"/>
    <w:rsid w:val="008779B3"/>
    <w:rsid w:val="00877DF2"/>
    <w:rsid w:val="00881B24"/>
    <w:rsid w:val="00884098"/>
    <w:rsid w:val="00884B31"/>
    <w:rsid w:val="00887678"/>
    <w:rsid w:val="008878FD"/>
    <w:rsid w:val="0089191C"/>
    <w:rsid w:val="00891C77"/>
    <w:rsid w:val="00891E91"/>
    <w:rsid w:val="00892D97"/>
    <w:rsid w:val="00892F11"/>
    <w:rsid w:val="008948BB"/>
    <w:rsid w:val="008A6110"/>
    <w:rsid w:val="008B0FAC"/>
    <w:rsid w:val="008B5465"/>
    <w:rsid w:val="008B7D39"/>
    <w:rsid w:val="008C1F7B"/>
    <w:rsid w:val="008C5831"/>
    <w:rsid w:val="008C7CCA"/>
    <w:rsid w:val="008D06E0"/>
    <w:rsid w:val="008D0869"/>
    <w:rsid w:val="008D0C58"/>
    <w:rsid w:val="008D3ABE"/>
    <w:rsid w:val="008E1FC5"/>
    <w:rsid w:val="008F37CF"/>
    <w:rsid w:val="008F4676"/>
    <w:rsid w:val="00900404"/>
    <w:rsid w:val="009058D3"/>
    <w:rsid w:val="00910598"/>
    <w:rsid w:val="009120B7"/>
    <w:rsid w:val="009128E2"/>
    <w:rsid w:val="00913691"/>
    <w:rsid w:val="0091478D"/>
    <w:rsid w:val="00917824"/>
    <w:rsid w:val="00922FF2"/>
    <w:rsid w:val="00924130"/>
    <w:rsid w:val="00926D33"/>
    <w:rsid w:val="0092750A"/>
    <w:rsid w:val="00931E98"/>
    <w:rsid w:val="00934A51"/>
    <w:rsid w:val="0093533F"/>
    <w:rsid w:val="00935F3A"/>
    <w:rsid w:val="009365AE"/>
    <w:rsid w:val="00945988"/>
    <w:rsid w:val="00947215"/>
    <w:rsid w:val="009507EB"/>
    <w:rsid w:val="0095338C"/>
    <w:rsid w:val="00954516"/>
    <w:rsid w:val="00954666"/>
    <w:rsid w:val="00954C64"/>
    <w:rsid w:val="00956F94"/>
    <w:rsid w:val="00957E96"/>
    <w:rsid w:val="00963E23"/>
    <w:rsid w:val="00971D65"/>
    <w:rsid w:val="00976B7B"/>
    <w:rsid w:val="00977453"/>
    <w:rsid w:val="0097762F"/>
    <w:rsid w:val="00981BF7"/>
    <w:rsid w:val="00986FD2"/>
    <w:rsid w:val="009A1666"/>
    <w:rsid w:val="009A217E"/>
    <w:rsid w:val="009A43F8"/>
    <w:rsid w:val="009A49F0"/>
    <w:rsid w:val="009B0638"/>
    <w:rsid w:val="009B0E18"/>
    <w:rsid w:val="009B0F30"/>
    <w:rsid w:val="009B16EF"/>
    <w:rsid w:val="009B7DC8"/>
    <w:rsid w:val="009C206E"/>
    <w:rsid w:val="009C2616"/>
    <w:rsid w:val="009C4B10"/>
    <w:rsid w:val="009C5EF0"/>
    <w:rsid w:val="009C77F3"/>
    <w:rsid w:val="009E53E9"/>
    <w:rsid w:val="009E6A15"/>
    <w:rsid w:val="009E7ECB"/>
    <w:rsid w:val="009F16C5"/>
    <w:rsid w:val="009F28E6"/>
    <w:rsid w:val="009F63EB"/>
    <w:rsid w:val="009F7C81"/>
    <w:rsid w:val="00A0391F"/>
    <w:rsid w:val="00A04D38"/>
    <w:rsid w:val="00A0570F"/>
    <w:rsid w:val="00A059D7"/>
    <w:rsid w:val="00A05F25"/>
    <w:rsid w:val="00A11697"/>
    <w:rsid w:val="00A16A1B"/>
    <w:rsid w:val="00A229B3"/>
    <w:rsid w:val="00A26791"/>
    <w:rsid w:val="00A27FF3"/>
    <w:rsid w:val="00A31341"/>
    <w:rsid w:val="00A36314"/>
    <w:rsid w:val="00A36A15"/>
    <w:rsid w:val="00A431FB"/>
    <w:rsid w:val="00A50339"/>
    <w:rsid w:val="00A50E4B"/>
    <w:rsid w:val="00A51D8D"/>
    <w:rsid w:val="00A53B6E"/>
    <w:rsid w:val="00A53F15"/>
    <w:rsid w:val="00A55EC6"/>
    <w:rsid w:val="00A60CC0"/>
    <w:rsid w:val="00A627EA"/>
    <w:rsid w:val="00A66234"/>
    <w:rsid w:val="00A71FF5"/>
    <w:rsid w:val="00A775C2"/>
    <w:rsid w:val="00A811A1"/>
    <w:rsid w:val="00A81370"/>
    <w:rsid w:val="00A863D8"/>
    <w:rsid w:val="00A9387C"/>
    <w:rsid w:val="00A95A8C"/>
    <w:rsid w:val="00A96731"/>
    <w:rsid w:val="00AA2832"/>
    <w:rsid w:val="00AA2986"/>
    <w:rsid w:val="00AA2F43"/>
    <w:rsid w:val="00AA3D34"/>
    <w:rsid w:val="00AA3D43"/>
    <w:rsid w:val="00AB1CD5"/>
    <w:rsid w:val="00AC06C7"/>
    <w:rsid w:val="00AC0CBA"/>
    <w:rsid w:val="00AC27A4"/>
    <w:rsid w:val="00AC461F"/>
    <w:rsid w:val="00AD06CF"/>
    <w:rsid w:val="00AD11FB"/>
    <w:rsid w:val="00AD5EC9"/>
    <w:rsid w:val="00AD7ED0"/>
    <w:rsid w:val="00AE0867"/>
    <w:rsid w:val="00AE41A1"/>
    <w:rsid w:val="00AE4FEE"/>
    <w:rsid w:val="00AE6268"/>
    <w:rsid w:val="00AF24AA"/>
    <w:rsid w:val="00AF3642"/>
    <w:rsid w:val="00B05B42"/>
    <w:rsid w:val="00B062C0"/>
    <w:rsid w:val="00B119C3"/>
    <w:rsid w:val="00B11FFF"/>
    <w:rsid w:val="00B12056"/>
    <w:rsid w:val="00B125B0"/>
    <w:rsid w:val="00B14013"/>
    <w:rsid w:val="00B2127E"/>
    <w:rsid w:val="00B21946"/>
    <w:rsid w:val="00B233BE"/>
    <w:rsid w:val="00B24350"/>
    <w:rsid w:val="00B27054"/>
    <w:rsid w:val="00B3050A"/>
    <w:rsid w:val="00B30D25"/>
    <w:rsid w:val="00B32E50"/>
    <w:rsid w:val="00B340A8"/>
    <w:rsid w:val="00B34254"/>
    <w:rsid w:val="00B36FC5"/>
    <w:rsid w:val="00B375CF"/>
    <w:rsid w:val="00B37ABF"/>
    <w:rsid w:val="00B427D8"/>
    <w:rsid w:val="00B514C1"/>
    <w:rsid w:val="00B523DF"/>
    <w:rsid w:val="00B5355B"/>
    <w:rsid w:val="00B56CF9"/>
    <w:rsid w:val="00B60492"/>
    <w:rsid w:val="00B60F71"/>
    <w:rsid w:val="00B61B3A"/>
    <w:rsid w:val="00B65A06"/>
    <w:rsid w:val="00B665EA"/>
    <w:rsid w:val="00B6796A"/>
    <w:rsid w:val="00B712A0"/>
    <w:rsid w:val="00B77850"/>
    <w:rsid w:val="00B803F2"/>
    <w:rsid w:val="00B80C30"/>
    <w:rsid w:val="00B9075C"/>
    <w:rsid w:val="00B91E6A"/>
    <w:rsid w:val="00B94691"/>
    <w:rsid w:val="00B97790"/>
    <w:rsid w:val="00BA00A7"/>
    <w:rsid w:val="00BA0E53"/>
    <w:rsid w:val="00BA3ACF"/>
    <w:rsid w:val="00BA4C10"/>
    <w:rsid w:val="00BB3A1C"/>
    <w:rsid w:val="00BB4141"/>
    <w:rsid w:val="00BB763F"/>
    <w:rsid w:val="00BB76F9"/>
    <w:rsid w:val="00BC02A7"/>
    <w:rsid w:val="00BC181D"/>
    <w:rsid w:val="00BC3802"/>
    <w:rsid w:val="00BC747F"/>
    <w:rsid w:val="00BD1F33"/>
    <w:rsid w:val="00BD648A"/>
    <w:rsid w:val="00BD772E"/>
    <w:rsid w:val="00BE1E83"/>
    <w:rsid w:val="00BE5342"/>
    <w:rsid w:val="00BE54CD"/>
    <w:rsid w:val="00BE6945"/>
    <w:rsid w:val="00BE6B42"/>
    <w:rsid w:val="00BE7C7E"/>
    <w:rsid w:val="00BF0368"/>
    <w:rsid w:val="00BF3BC3"/>
    <w:rsid w:val="00BF3D4C"/>
    <w:rsid w:val="00C0037E"/>
    <w:rsid w:val="00C03BD8"/>
    <w:rsid w:val="00C0740C"/>
    <w:rsid w:val="00C11BF7"/>
    <w:rsid w:val="00C11CD4"/>
    <w:rsid w:val="00C17BB0"/>
    <w:rsid w:val="00C204C4"/>
    <w:rsid w:val="00C21E04"/>
    <w:rsid w:val="00C233F4"/>
    <w:rsid w:val="00C25AAA"/>
    <w:rsid w:val="00C25BC3"/>
    <w:rsid w:val="00C265BF"/>
    <w:rsid w:val="00C26AD2"/>
    <w:rsid w:val="00C30BC8"/>
    <w:rsid w:val="00C31876"/>
    <w:rsid w:val="00C3256B"/>
    <w:rsid w:val="00C33F23"/>
    <w:rsid w:val="00C36AD9"/>
    <w:rsid w:val="00C36BD4"/>
    <w:rsid w:val="00C42CBD"/>
    <w:rsid w:val="00C44773"/>
    <w:rsid w:val="00C465DE"/>
    <w:rsid w:val="00C665A2"/>
    <w:rsid w:val="00C74564"/>
    <w:rsid w:val="00C76D46"/>
    <w:rsid w:val="00C76EFE"/>
    <w:rsid w:val="00C82EBD"/>
    <w:rsid w:val="00C87D4C"/>
    <w:rsid w:val="00C90B2A"/>
    <w:rsid w:val="00C9336A"/>
    <w:rsid w:val="00C939D8"/>
    <w:rsid w:val="00CA0F49"/>
    <w:rsid w:val="00CA7751"/>
    <w:rsid w:val="00CA7C82"/>
    <w:rsid w:val="00CB260D"/>
    <w:rsid w:val="00CB4203"/>
    <w:rsid w:val="00CB62E0"/>
    <w:rsid w:val="00CC0688"/>
    <w:rsid w:val="00CC2883"/>
    <w:rsid w:val="00CC3A41"/>
    <w:rsid w:val="00CC6A92"/>
    <w:rsid w:val="00CC7734"/>
    <w:rsid w:val="00CD19EB"/>
    <w:rsid w:val="00CD1CF4"/>
    <w:rsid w:val="00CD3674"/>
    <w:rsid w:val="00CD583C"/>
    <w:rsid w:val="00CD71F3"/>
    <w:rsid w:val="00CE0A98"/>
    <w:rsid w:val="00CE197D"/>
    <w:rsid w:val="00CE24F0"/>
    <w:rsid w:val="00CE2DF7"/>
    <w:rsid w:val="00CE625A"/>
    <w:rsid w:val="00CE71B9"/>
    <w:rsid w:val="00CF1394"/>
    <w:rsid w:val="00CF1F31"/>
    <w:rsid w:val="00CF2C2E"/>
    <w:rsid w:val="00D01154"/>
    <w:rsid w:val="00D02506"/>
    <w:rsid w:val="00D132A6"/>
    <w:rsid w:val="00D134D9"/>
    <w:rsid w:val="00D14604"/>
    <w:rsid w:val="00D14679"/>
    <w:rsid w:val="00D16977"/>
    <w:rsid w:val="00D20117"/>
    <w:rsid w:val="00D274B3"/>
    <w:rsid w:val="00D3175B"/>
    <w:rsid w:val="00D31860"/>
    <w:rsid w:val="00D328C0"/>
    <w:rsid w:val="00D3695B"/>
    <w:rsid w:val="00D36D32"/>
    <w:rsid w:val="00D40EEC"/>
    <w:rsid w:val="00D42C73"/>
    <w:rsid w:val="00D505F1"/>
    <w:rsid w:val="00D51177"/>
    <w:rsid w:val="00D55DB4"/>
    <w:rsid w:val="00D566A7"/>
    <w:rsid w:val="00D607DF"/>
    <w:rsid w:val="00D610D3"/>
    <w:rsid w:val="00D64444"/>
    <w:rsid w:val="00D71EF2"/>
    <w:rsid w:val="00D73885"/>
    <w:rsid w:val="00D73C76"/>
    <w:rsid w:val="00D857B8"/>
    <w:rsid w:val="00D87B87"/>
    <w:rsid w:val="00D90D1B"/>
    <w:rsid w:val="00D93329"/>
    <w:rsid w:val="00D97114"/>
    <w:rsid w:val="00DA1860"/>
    <w:rsid w:val="00DA3A9B"/>
    <w:rsid w:val="00DA514B"/>
    <w:rsid w:val="00DA5989"/>
    <w:rsid w:val="00DA5B0F"/>
    <w:rsid w:val="00DA5E79"/>
    <w:rsid w:val="00DA5ECC"/>
    <w:rsid w:val="00DB0231"/>
    <w:rsid w:val="00DB0904"/>
    <w:rsid w:val="00DB4E98"/>
    <w:rsid w:val="00DB6B1F"/>
    <w:rsid w:val="00DB6C3D"/>
    <w:rsid w:val="00DB7CA6"/>
    <w:rsid w:val="00DC211B"/>
    <w:rsid w:val="00DC2FB9"/>
    <w:rsid w:val="00DC3042"/>
    <w:rsid w:val="00DC62E6"/>
    <w:rsid w:val="00DC654D"/>
    <w:rsid w:val="00DD0585"/>
    <w:rsid w:val="00DD1FA5"/>
    <w:rsid w:val="00DD73D6"/>
    <w:rsid w:val="00DE006B"/>
    <w:rsid w:val="00DE1069"/>
    <w:rsid w:val="00DE41C1"/>
    <w:rsid w:val="00DE53AD"/>
    <w:rsid w:val="00DF0956"/>
    <w:rsid w:val="00DF5312"/>
    <w:rsid w:val="00DF7386"/>
    <w:rsid w:val="00E00DBA"/>
    <w:rsid w:val="00E0605C"/>
    <w:rsid w:val="00E06CC5"/>
    <w:rsid w:val="00E10E41"/>
    <w:rsid w:val="00E12BAB"/>
    <w:rsid w:val="00E15F8E"/>
    <w:rsid w:val="00E174F0"/>
    <w:rsid w:val="00E220DA"/>
    <w:rsid w:val="00E23579"/>
    <w:rsid w:val="00E23A0C"/>
    <w:rsid w:val="00E307DD"/>
    <w:rsid w:val="00E30B6B"/>
    <w:rsid w:val="00E31D01"/>
    <w:rsid w:val="00E33BBC"/>
    <w:rsid w:val="00E368AC"/>
    <w:rsid w:val="00E37C3F"/>
    <w:rsid w:val="00E409C5"/>
    <w:rsid w:val="00E434FF"/>
    <w:rsid w:val="00E45986"/>
    <w:rsid w:val="00E45FC5"/>
    <w:rsid w:val="00E46541"/>
    <w:rsid w:val="00E46B49"/>
    <w:rsid w:val="00E46C8C"/>
    <w:rsid w:val="00E537E4"/>
    <w:rsid w:val="00E53A4C"/>
    <w:rsid w:val="00E57932"/>
    <w:rsid w:val="00E61FEE"/>
    <w:rsid w:val="00E6647C"/>
    <w:rsid w:val="00E67811"/>
    <w:rsid w:val="00E70AAC"/>
    <w:rsid w:val="00E81F50"/>
    <w:rsid w:val="00E84210"/>
    <w:rsid w:val="00E85FC1"/>
    <w:rsid w:val="00E86DE4"/>
    <w:rsid w:val="00E87506"/>
    <w:rsid w:val="00E93A85"/>
    <w:rsid w:val="00E951BA"/>
    <w:rsid w:val="00E9615F"/>
    <w:rsid w:val="00EA1FEE"/>
    <w:rsid w:val="00EA2CED"/>
    <w:rsid w:val="00EA45BC"/>
    <w:rsid w:val="00EB5CA9"/>
    <w:rsid w:val="00EB7E16"/>
    <w:rsid w:val="00ED0CD6"/>
    <w:rsid w:val="00ED0EF7"/>
    <w:rsid w:val="00ED3A78"/>
    <w:rsid w:val="00ED3D69"/>
    <w:rsid w:val="00ED5B6A"/>
    <w:rsid w:val="00ED7602"/>
    <w:rsid w:val="00EE21D3"/>
    <w:rsid w:val="00EE5030"/>
    <w:rsid w:val="00EF192F"/>
    <w:rsid w:val="00EF1A4C"/>
    <w:rsid w:val="00EF2394"/>
    <w:rsid w:val="00EF319D"/>
    <w:rsid w:val="00EF4103"/>
    <w:rsid w:val="00F0167C"/>
    <w:rsid w:val="00F0369E"/>
    <w:rsid w:val="00F03DDF"/>
    <w:rsid w:val="00F068E5"/>
    <w:rsid w:val="00F12F39"/>
    <w:rsid w:val="00F20879"/>
    <w:rsid w:val="00F22841"/>
    <w:rsid w:val="00F23670"/>
    <w:rsid w:val="00F242DD"/>
    <w:rsid w:val="00F2653B"/>
    <w:rsid w:val="00F278F0"/>
    <w:rsid w:val="00F27BCE"/>
    <w:rsid w:val="00F32A17"/>
    <w:rsid w:val="00F32CAA"/>
    <w:rsid w:val="00F341BC"/>
    <w:rsid w:val="00F37B46"/>
    <w:rsid w:val="00F41103"/>
    <w:rsid w:val="00F44F8E"/>
    <w:rsid w:val="00F45321"/>
    <w:rsid w:val="00F4668E"/>
    <w:rsid w:val="00F52D7C"/>
    <w:rsid w:val="00F548CE"/>
    <w:rsid w:val="00F554D8"/>
    <w:rsid w:val="00F6012B"/>
    <w:rsid w:val="00F630F4"/>
    <w:rsid w:val="00F65DCE"/>
    <w:rsid w:val="00F66044"/>
    <w:rsid w:val="00F6609A"/>
    <w:rsid w:val="00F70401"/>
    <w:rsid w:val="00F707EF"/>
    <w:rsid w:val="00F70A22"/>
    <w:rsid w:val="00F736C2"/>
    <w:rsid w:val="00F73AAB"/>
    <w:rsid w:val="00F744D8"/>
    <w:rsid w:val="00F74D29"/>
    <w:rsid w:val="00F74EA9"/>
    <w:rsid w:val="00F77D97"/>
    <w:rsid w:val="00F847E6"/>
    <w:rsid w:val="00F84BE1"/>
    <w:rsid w:val="00F84ED9"/>
    <w:rsid w:val="00F85A2C"/>
    <w:rsid w:val="00F85A4A"/>
    <w:rsid w:val="00F864A6"/>
    <w:rsid w:val="00F873C2"/>
    <w:rsid w:val="00F95965"/>
    <w:rsid w:val="00FA2473"/>
    <w:rsid w:val="00FA2649"/>
    <w:rsid w:val="00FA284E"/>
    <w:rsid w:val="00FA2CB1"/>
    <w:rsid w:val="00FA5E05"/>
    <w:rsid w:val="00FA7F96"/>
    <w:rsid w:val="00FB1F34"/>
    <w:rsid w:val="00FB3775"/>
    <w:rsid w:val="00FC2D23"/>
    <w:rsid w:val="00FC4219"/>
    <w:rsid w:val="00FC4E51"/>
    <w:rsid w:val="00FC66CD"/>
    <w:rsid w:val="00FC6773"/>
    <w:rsid w:val="00FC757F"/>
    <w:rsid w:val="00FD1898"/>
    <w:rsid w:val="00FD25E7"/>
    <w:rsid w:val="00FD6957"/>
    <w:rsid w:val="00FD6FA8"/>
    <w:rsid w:val="00FD7DC9"/>
    <w:rsid w:val="00FE043B"/>
    <w:rsid w:val="00FE3187"/>
    <w:rsid w:val="00FF32B4"/>
    <w:rsid w:val="00FF4FF4"/>
    <w:rsid w:val="00FF73AA"/>
    <w:rsid w:val="38F045E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2FC077-CB90-4A4E-B2BB-58F54574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u w:val="single"/>
    </w:rPr>
  </w:style>
  <w:style w:type="character" w:styleId="a5">
    <w:name w:val="Strong"/>
    <w:basedOn w:val="a0"/>
    <w:uiPriority w:val="22"/>
    <w:qFormat/>
    <w:rPr>
      <w:b/>
      <w:bCs/>
    </w:rPr>
  </w:style>
  <w:style w:type="character" w:styleId="HTML">
    <w:name w:val="HTML Cite"/>
    <w:basedOn w:val="a0"/>
    <w:uiPriority w:val="99"/>
    <w:semiHidden/>
    <w:unhideWhenUsed/>
    <w:qFormat/>
    <w:rPr>
      <w:i/>
      <w:i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header"/>
    <w:basedOn w:val="a"/>
    <w:link w:val="a9"/>
    <w:uiPriority w:val="99"/>
    <w:semiHidden/>
    <w:unhideWhenUsed/>
    <w:qFormat/>
    <w:pPr>
      <w:tabs>
        <w:tab w:val="center" w:pos="4677"/>
        <w:tab w:val="right" w:pos="9355"/>
      </w:tabs>
      <w:spacing w:after="0" w:line="240" w:lineRule="auto"/>
    </w:pPr>
  </w:style>
  <w:style w:type="paragraph" w:styleId="aa">
    <w:name w:val="footer"/>
    <w:basedOn w:val="a"/>
    <w:link w:val="ab"/>
    <w:uiPriority w:val="99"/>
    <w:semiHidden/>
    <w:unhideWhenUsed/>
    <w:qFormat/>
    <w:pPr>
      <w:tabs>
        <w:tab w:val="center" w:pos="4677"/>
        <w:tab w:val="right" w:pos="9355"/>
      </w:tabs>
      <w:spacing w:after="0" w:line="240" w:lineRule="auto"/>
    </w:pPr>
  </w:style>
  <w:style w:type="paragraph" w:styleId="ac">
    <w:name w:val="List Paragraph"/>
    <w:basedOn w:val="a"/>
    <w:uiPriority w:val="34"/>
    <w:qFormat/>
    <w:pPr>
      <w:ind w:left="720"/>
      <w:contextualSpacing/>
    </w:pPr>
  </w:style>
  <w:style w:type="character" w:customStyle="1" w:styleId="a7">
    <w:name w:val="Текст выноски Знак"/>
    <w:basedOn w:val="a0"/>
    <w:link w:val="a6"/>
    <w:uiPriority w:val="99"/>
    <w:semiHidden/>
    <w:qFormat/>
    <w:rPr>
      <w:rFonts w:ascii="Tahoma" w:hAnsi="Tahoma" w:cs="Tahoma"/>
      <w:sz w:val="16"/>
      <w:szCs w:val="16"/>
    </w:rPr>
  </w:style>
  <w:style w:type="paragraph" w:styleId="ad">
    <w:name w:val="No Spacing"/>
    <w:uiPriority w:val="1"/>
    <w:qFormat/>
    <w:rPr>
      <w:sz w:val="22"/>
      <w:szCs w:val="22"/>
      <w:lang w:eastAsia="en-US"/>
    </w:rPr>
  </w:style>
  <w:style w:type="character" w:customStyle="1" w:styleId="a9">
    <w:name w:val="Верхний колонтитул Знак"/>
    <w:basedOn w:val="a0"/>
    <w:link w:val="a8"/>
    <w:uiPriority w:val="99"/>
    <w:semiHidden/>
    <w:qFormat/>
  </w:style>
  <w:style w:type="character" w:customStyle="1" w:styleId="ab">
    <w:name w:val="Нижний колонтитул Знак"/>
    <w:basedOn w:val="a0"/>
    <w:link w:val="aa"/>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ts-tender.ru/" TargetMode="External"/><Relationship Id="rId12" Type="http://schemas.openxmlformats.org/officeDocument/2006/relationships/hyperlink" Target="http://www.rts-tender.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rts-tender.ru/" TargetMode="External"/><Relationship Id="rId5" Type="http://schemas.openxmlformats.org/officeDocument/2006/relationships/footnotes" Target="footnotes.xml"/><Relationship Id="rId10" Type="http://schemas.openxmlformats.org/officeDocument/2006/relationships/hyperlink" Target="http://www.rts-tender.ru/" TargetMode="External"/><Relationship Id="rId4" Type="http://schemas.openxmlformats.org/officeDocument/2006/relationships/webSettings" Target="webSettings.xml"/><Relationship Id="rId9" Type="http://schemas.openxmlformats.org/officeDocument/2006/relationships/hyperlink" Target="http://www.rts-tender.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E77B9D-9D73-4823-B558-E0166F981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2808</Words>
  <Characters>16006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ФАУГИ</Company>
  <LinksUpToDate>false</LinksUpToDate>
  <CharactersWithSpaces>18777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Гайнутдинова Ольга Сергеевна (ТУ в Ростовской области)</dc:creator>
  <cp:lastModifiedBy>*</cp:lastModifiedBy>
  <cp:revision>2</cp:revision>
  <cp:lastPrinted>2022-05-16T13:00:00Z</cp:lastPrinted>
  <dcterms:created xsi:type="dcterms:W3CDTF">2026-10-26T03:36:00Z</dcterms:created>
  <dcterms:modified xsi:type="dcterms:W3CDTF">2026-10-26T03:36:00Z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99F34B197F8246A0BA349227C6E199C1_12</vt:lpwstr>
  </property>
</Properties>
</file>