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5B9" w:rsidRDefault="00C655B9" w:rsidP="00C655B9">
      <w:pPr>
        <w:pStyle w:val="a3"/>
        <w:spacing w:after="0" w:afterAutospacing="0"/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t>Инструкция по заполнению заявки на участие в открытом аукционе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строке «Заявитель» юридическое лицо указывает полное или сокращенное наименование в полном соответствии с учредительными документами, индивидуальный предприниматель – фамилию, имя, (при наличии) отчество полностью.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строке «ИНН заявителя» юридическое лицо и индивидуальный предприниматель указывают идентификационный номер налогоплательщика.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строке </w:t>
      </w:r>
      <w:r w:rsidR="00B45C8F">
        <w:rPr>
          <w:color w:val="000000"/>
          <w:sz w:val="28"/>
          <w:szCs w:val="28"/>
        </w:rPr>
        <w:t xml:space="preserve">«Заполняется юридическим лицом» </w:t>
      </w:r>
      <w:r>
        <w:rPr>
          <w:color w:val="000000"/>
          <w:sz w:val="28"/>
          <w:szCs w:val="28"/>
        </w:rPr>
        <w:t xml:space="preserve"> юридическое лицо указывает</w:t>
      </w:r>
      <w:r w:rsidR="00B45C8F">
        <w:rPr>
          <w:color w:val="000000"/>
          <w:sz w:val="28"/>
          <w:szCs w:val="28"/>
        </w:rPr>
        <w:t xml:space="preserve"> документы о государственной регистрации юридического лица</w:t>
      </w:r>
      <w:proofErr w:type="gramStart"/>
      <w:r w:rsidR="00EC3D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</w:t>
      </w:r>
      <w:proofErr w:type="gramEnd"/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строке «Документ, удостоверяющий личность» индивидуальный предприниматель указывает серию, номер, кем и когда выдан документа, удостоверяющего его личность.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строке «Местонахождение» юридическое лицо указывает место нахождения в соответствии с учредительными документами.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строке «Место жительства» индивидуальный предприниматель указывает адрес по месту регистрации и адрес по месту фактического проживания.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соответствующих строках «Телефон», «Факс», «Адрес электронной почты» указываются контактные телефоны (по выбору - домашний, рабочий, мобильный), факс с указанием кода города, района, адрес электронной почты (при наличии).</w:t>
      </w:r>
      <w:proofErr w:type="gramEnd"/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строке «Банковские реквизиты заявителя» указываются наименование обслуживающего банка, расчетный счет, корреспондентский счет, БИК, ИНН, КПП заявителя, в соответствии с которыми организатором аукциона в установленных законодательством случаях будет производиться возврат внесенного задатка за участие в аукционе.</w:t>
      </w:r>
    </w:p>
    <w:p w:rsidR="00C655B9" w:rsidRDefault="00EC3DC6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C655B9">
        <w:rPr>
          <w:color w:val="000000"/>
          <w:sz w:val="28"/>
          <w:szCs w:val="28"/>
        </w:rPr>
        <w:t>аявителем указывается информация о дате, времени, месте проведения аукциона и предмете аукциона, предполагаемого к приобретению, согласно извещению об аукционе и документации об аукционе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Заявка на участие в аукционе оформляется на русском языке, разборчивыми печатными буквами.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Заявка должна быть заполнена по всем пунктам и подписана заявителем или уполномоченным им представителем и заверена печатью заявителя (при наличии).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Сведения, содержащиеся в заявке, не должны допускать двусмысленного толкования.</w:t>
      </w:r>
    </w:p>
    <w:p w:rsidR="00C655B9" w:rsidRDefault="00C655B9" w:rsidP="00C655B9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документы, представляемые вместе с заявкой на участие в аукционе, должны быть оформлены с учетом следующих требований:</w:t>
      </w:r>
    </w:p>
    <w:p w:rsidR="00C655B9" w:rsidRDefault="00C655B9" w:rsidP="00C655B9">
      <w:pPr>
        <w:pStyle w:val="a3"/>
        <w:spacing w:after="0" w:afterAutospacing="0"/>
        <w:ind w:firstLine="432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lastRenderedPageBreak/>
        <w:t>документы, прилагаемые в копиях, должны быть подписаны уполномоченным лицом и заверены печатью заявителя;</w:t>
      </w:r>
    </w:p>
    <w:p w:rsidR="00C655B9" w:rsidRDefault="00C655B9" w:rsidP="00C655B9">
      <w:pPr>
        <w:pStyle w:val="a3"/>
        <w:spacing w:after="0" w:afterAutospacing="0"/>
        <w:ind w:firstLine="432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в документах не допускается применение факсимильных подписей, а также наличие подчисток и исправлений;</w:t>
      </w:r>
    </w:p>
    <w:p w:rsidR="00C655B9" w:rsidRDefault="00C655B9" w:rsidP="00C655B9">
      <w:pPr>
        <w:pStyle w:val="a3"/>
        <w:spacing w:after="0" w:afterAutospacing="0"/>
        <w:ind w:firstLine="432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все страницы документов должны быть четкими и читаемыми (в том числе и представленные ксерокопии документов, включая надписи на оттисках печатей и штампов);</w:t>
      </w:r>
    </w:p>
    <w:p w:rsidR="00C655B9" w:rsidRDefault="00C655B9" w:rsidP="00C655B9">
      <w:pPr>
        <w:pStyle w:val="a3"/>
        <w:spacing w:after="0" w:afterAutospacing="0"/>
        <w:ind w:firstLine="432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документы, насчитывающие более одного листа, должны быть пронумерованы, прошиты и заверены печатью заявителя (при наличии печати) и подписью уполномоченного лица.</w:t>
      </w:r>
    </w:p>
    <w:p w:rsidR="00C655B9" w:rsidRDefault="00C655B9" w:rsidP="00C655B9">
      <w:pPr>
        <w:pStyle w:val="a3"/>
        <w:spacing w:after="0" w:afterAutospacing="0"/>
        <w:rPr>
          <w:color w:val="000000"/>
          <w:sz w:val="28"/>
          <w:szCs w:val="28"/>
        </w:rPr>
      </w:pPr>
    </w:p>
    <w:p w:rsidR="00C655B9" w:rsidRDefault="00C655B9" w:rsidP="00C655B9">
      <w:pPr>
        <w:pStyle w:val="a3"/>
        <w:spacing w:after="0" w:afterAutospacing="0"/>
        <w:rPr>
          <w:color w:val="000000"/>
          <w:sz w:val="28"/>
          <w:szCs w:val="28"/>
        </w:rPr>
      </w:pPr>
    </w:p>
    <w:p w:rsidR="00C655B9" w:rsidRDefault="00C655B9" w:rsidP="00C655B9">
      <w:pPr>
        <w:pStyle w:val="a3"/>
        <w:spacing w:after="0" w:afterAutospacing="0"/>
        <w:rPr>
          <w:color w:val="000000"/>
          <w:sz w:val="28"/>
          <w:szCs w:val="28"/>
        </w:rPr>
      </w:pPr>
    </w:p>
    <w:p w:rsidR="00C655B9" w:rsidRDefault="00C655B9" w:rsidP="00C655B9">
      <w:pPr>
        <w:pStyle w:val="a3"/>
        <w:spacing w:after="0" w:afterAutospacing="0"/>
        <w:jc w:val="right"/>
        <w:rPr>
          <w:color w:val="000000"/>
          <w:sz w:val="28"/>
          <w:szCs w:val="28"/>
        </w:rPr>
      </w:pPr>
    </w:p>
    <w:p w:rsidR="00C655B9" w:rsidRDefault="00C655B9" w:rsidP="00C655B9">
      <w:pPr>
        <w:pStyle w:val="a3"/>
        <w:spacing w:after="0" w:afterAutospacing="0"/>
        <w:jc w:val="right"/>
        <w:rPr>
          <w:color w:val="000000"/>
          <w:sz w:val="28"/>
          <w:szCs w:val="28"/>
        </w:rPr>
      </w:pPr>
    </w:p>
    <w:p w:rsidR="00C655B9" w:rsidRDefault="00C655B9" w:rsidP="00C655B9">
      <w:pPr>
        <w:pStyle w:val="a3"/>
        <w:spacing w:after="0" w:afterAutospacing="0"/>
        <w:rPr>
          <w:color w:val="000000"/>
          <w:sz w:val="28"/>
          <w:szCs w:val="28"/>
        </w:rPr>
      </w:pPr>
    </w:p>
    <w:p w:rsidR="00C655B9" w:rsidRDefault="00C655B9" w:rsidP="00C655B9">
      <w:pPr>
        <w:pStyle w:val="a3"/>
        <w:spacing w:after="0" w:afterAutospacing="0"/>
        <w:rPr>
          <w:color w:val="000000"/>
          <w:sz w:val="28"/>
          <w:szCs w:val="28"/>
        </w:rPr>
      </w:pPr>
    </w:p>
    <w:p w:rsidR="00FC3C54" w:rsidRDefault="00FC3C54"/>
    <w:sectPr w:rsidR="00FC3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428CD"/>
    <w:multiLevelType w:val="multilevel"/>
    <w:tmpl w:val="0C44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5B0D30"/>
    <w:multiLevelType w:val="multilevel"/>
    <w:tmpl w:val="434ACF2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DC0"/>
    <w:rsid w:val="00253CD3"/>
    <w:rsid w:val="0025782C"/>
    <w:rsid w:val="00327DC0"/>
    <w:rsid w:val="003B2A71"/>
    <w:rsid w:val="003E0911"/>
    <w:rsid w:val="00B45C8F"/>
    <w:rsid w:val="00C655B9"/>
    <w:rsid w:val="00EC3DC6"/>
    <w:rsid w:val="00FB5CBE"/>
    <w:rsid w:val="00FC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5C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5C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2020-09-04T02:18:00Z</cp:lastPrinted>
  <dcterms:created xsi:type="dcterms:W3CDTF">2021-03-19T01:12:00Z</dcterms:created>
  <dcterms:modified xsi:type="dcterms:W3CDTF">2021-03-19T01:12:00Z</dcterms:modified>
</cp:coreProperties>
</file>