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/>
        <w:ind/>
        <w:jc w:val="center"/>
        <w:rPr>
          <w:rFonts w:ascii="Times New Roman" w:hAnsi="Times New Roman"/>
          <w:b w:val="1"/>
          <w:sz w:val="20"/>
        </w:rPr>
      </w:pPr>
    </w:p>
    <w:p w14:paraId="02000000">
      <w:pPr>
        <w:spacing w:after="0"/>
        <w:ind/>
        <w:jc w:val="right"/>
        <w:rPr>
          <w:rFonts w:ascii="Times New Roman" w:hAnsi="Times New Roman"/>
          <w:b w:val="1"/>
          <w:i w:val="1"/>
          <w:sz w:val="20"/>
        </w:rPr>
      </w:pPr>
      <w:r>
        <w:rPr>
          <w:rFonts w:ascii="Times New Roman" w:hAnsi="Times New Roman"/>
          <w:b w:val="1"/>
          <w:i w:val="1"/>
          <w:sz w:val="20"/>
        </w:rPr>
        <w:t xml:space="preserve">Приложение – Согласие на обработку персональных данных </w:t>
      </w:r>
    </w:p>
    <w:p w14:paraId="03000000">
      <w:pPr>
        <w:spacing w:after="0"/>
        <w:ind/>
        <w:jc w:val="center"/>
        <w:rPr>
          <w:rFonts w:ascii="Times New Roman" w:hAnsi="Times New Roman"/>
          <w:b w:val="1"/>
          <w:i w:val="1"/>
          <w:sz w:val="20"/>
        </w:rPr>
      </w:pPr>
    </w:p>
    <w:p w14:paraId="04000000">
      <w:pPr>
        <w:spacing w:after="0"/>
        <w:ind/>
        <w:jc w:val="center"/>
        <w:rPr>
          <w:rFonts w:ascii="Times New Roman" w:hAnsi="Times New Roman"/>
          <w:b w:val="1"/>
          <w:sz w:val="20"/>
        </w:rPr>
      </w:pPr>
      <w:bookmarkStart w:id="1" w:name="_GoBack"/>
      <w:bookmarkEnd w:id="1"/>
      <w:r>
        <w:rPr>
          <w:rFonts w:ascii="Times New Roman" w:hAnsi="Times New Roman"/>
          <w:b w:val="1"/>
          <w:sz w:val="20"/>
        </w:rPr>
        <w:t>СОГЛАСИЕ</w:t>
      </w:r>
    </w:p>
    <w:p w14:paraId="05000000">
      <w:pPr>
        <w:spacing w:after="0"/>
        <w:ind/>
        <w:jc w:val="center"/>
        <w:rPr>
          <w:rFonts w:ascii="Times New Roman" w:hAnsi="Times New Roman"/>
          <w:b w:val="1"/>
          <w:sz w:val="20"/>
        </w:rPr>
      </w:pPr>
      <w:r>
        <w:rPr>
          <w:rFonts w:ascii="Times New Roman" w:hAnsi="Times New Roman"/>
          <w:b w:val="1"/>
          <w:sz w:val="20"/>
        </w:rPr>
        <w:t>на обработку персональных данных</w:t>
      </w:r>
      <w:r>
        <w:rPr>
          <w:rFonts w:ascii="Times New Roman" w:hAnsi="Times New Roman"/>
          <w:b w:val="1"/>
          <w:sz w:val="20"/>
          <w:vertAlign w:val="superscript"/>
        </w:rPr>
        <w:footnoteReference w:id="1"/>
      </w:r>
    </w:p>
    <w:p w14:paraId="06000000">
      <w:pPr>
        <w:spacing w:after="0" w:line="240" w:lineRule="auto"/>
        <w:ind w:firstLine="708" w:left="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Я, субъект персональных данных (</w:t>
      </w:r>
      <w:r>
        <w:rPr>
          <w:rFonts w:ascii="Times New Roman" w:hAnsi="Times New Roman"/>
          <w:b w:val="1"/>
          <w:sz w:val="18"/>
        </w:rPr>
        <w:t>далее - Субъект</w:t>
      </w:r>
      <w:r>
        <w:rPr>
          <w:rFonts w:ascii="Times New Roman" w:hAnsi="Times New Roman"/>
          <w:sz w:val="18"/>
        </w:rPr>
        <w:t xml:space="preserve">), </w:t>
      </w:r>
    </w:p>
    <w:p w14:paraId="07000000">
      <w:pPr>
        <w:spacing w:after="0" w:line="240" w:lineRule="auto"/>
        <w:ind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________________________________________________________________________________________________ </w:t>
      </w:r>
    </w:p>
    <w:p w14:paraId="08000000">
      <w:pPr>
        <w:spacing w:after="0" w:line="240" w:lineRule="auto"/>
        <w:ind/>
        <w:jc w:val="center"/>
        <w:rPr>
          <w:rFonts w:ascii="Times New Roman" w:hAnsi="Times New Roman"/>
          <w:i w:val="1"/>
          <w:sz w:val="18"/>
        </w:rPr>
      </w:pPr>
      <w:r>
        <w:rPr>
          <w:rFonts w:ascii="Times New Roman" w:hAnsi="Times New Roman"/>
          <w:i w:val="1"/>
          <w:sz w:val="18"/>
        </w:rPr>
        <w:t>(фамилия, имя, отчество (при наличии) полностью)</w:t>
      </w:r>
    </w:p>
    <w:p w14:paraId="09000000">
      <w:pPr>
        <w:spacing w:after="0" w:line="240" w:lineRule="auto"/>
        <w:ind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зарегистрированный (ая) по адресу: ________________________________________________________________________________________</w:t>
      </w:r>
    </w:p>
    <w:p w14:paraId="0A000000">
      <w:pPr>
        <w:spacing w:after="0" w:line="240" w:lineRule="auto"/>
        <w:ind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номер основного документа, удостоверяющего личность, сведения о дате выдачи указанного документа и выдавшем его органе (в полном объеме)_________________________________________________________________________________________ </w:t>
      </w:r>
    </w:p>
    <w:p w14:paraId="0B000000">
      <w:pPr>
        <w:spacing w:after="0" w:before="122" w:line="210" w:lineRule="atLeast"/>
        <w:ind w:firstLine="393" w:left="0"/>
        <w:jc w:val="both"/>
        <w:rPr>
          <w:rFonts w:ascii="Times New Roman" w:hAnsi="Times New Roman"/>
          <w:i w:val="1"/>
          <w:sz w:val="18"/>
        </w:rPr>
      </w:pPr>
      <w:r>
        <w:rPr>
          <w:rFonts w:ascii="Times New Roman" w:hAnsi="Times New Roman"/>
          <w:i w:val="1"/>
          <w:sz w:val="18"/>
        </w:rPr>
        <w:t xml:space="preserve">при получении согласия от представителя субъекта персональных данных дополнительно необходимо указать реквизиты доверенности или иного документа, подтверждающего полномочия этого представителя </w:t>
      </w:r>
    </w:p>
    <w:p w14:paraId="0C000000">
      <w:pPr>
        <w:spacing w:after="0" w:line="240" w:lineRule="auto"/>
        <w:ind w:firstLine="393" w:left="0"/>
        <w:jc w:val="both"/>
        <w:rPr>
          <w:rFonts w:ascii="Times New Roman" w:hAnsi="Times New Roman"/>
          <w:sz w:val="18"/>
        </w:rPr>
      </w:pPr>
    </w:p>
    <w:p w14:paraId="0D000000">
      <w:pPr>
        <w:spacing w:after="0" w:line="240" w:lineRule="auto"/>
        <w:ind w:firstLine="393" w:left="0"/>
        <w:jc w:val="both"/>
        <w:rPr>
          <w:rFonts w:ascii="Times New Roman" w:hAnsi="Times New Roman"/>
          <w:i w:val="1"/>
          <w:sz w:val="18"/>
        </w:rPr>
      </w:pPr>
      <w:r>
        <w:rPr>
          <w:rFonts w:ascii="Times New Roman" w:hAnsi="Times New Roman"/>
          <w:sz w:val="18"/>
        </w:rPr>
        <w:t xml:space="preserve">в соответствии с Федеральным законом от 27.07.2006 № 152-ФЗ «О персональных данных», </w:t>
      </w:r>
      <w:r>
        <w:rPr>
          <w:rFonts w:ascii="Times New Roman" w:hAnsi="Times New Roman"/>
          <w:sz w:val="18"/>
        </w:rPr>
        <w:t xml:space="preserve">в целях </w:t>
      </w:r>
      <w:r>
        <w:rPr>
          <w:rFonts w:ascii="Times New Roman" w:hAnsi="Times New Roman"/>
          <w:sz w:val="18"/>
        </w:rPr>
        <w:t xml:space="preserve">рассмотрения заявки на </w:t>
      </w:r>
      <w:r>
        <w:rPr>
          <w:rFonts w:ascii="Times New Roman" w:hAnsi="Times New Roman"/>
          <w:sz w:val="18"/>
        </w:rPr>
        <w:t>участи</w:t>
      </w:r>
      <w:r>
        <w:rPr>
          <w:rFonts w:ascii="Times New Roman" w:hAnsi="Times New Roman"/>
          <w:sz w:val="18"/>
        </w:rPr>
        <w:t>е</w:t>
      </w:r>
      <w:r>
        <w:rPr>
          <w:rFonts w:ascii="Times New Roman" w:hAnsi="Times New Roman"/>
          <w:sz w:val="18"/>
        </w:rPr>
        <w:t xml:space="preserve"> в торгах по реализации имущества</w:t>
      </w:r>
      <w:r>
        <w:rPr>
          <w:rFonts w:ascii="Times New Roman" w:hAnsi="Times New Roman"/>
          <w:i w:val="1"/>
          <w:sz w:val="18"/>
        </w:rPr>
        <w:t xml:space="preserve"> (приобретение имущества на комиссионных началах)</w:t>
      </w:r>
      <w:r>
        <w:rPr>
          <w:rFonts w:ascii="Times New Roman" w:hAnsi="Times New Roman"/>
          <w:sz w:val="18"/>
        </w:rPr>
        <w:t>, арестованного во исполнение судебных решений или актов других органов, которым предоставлено право принимать решения об обращении взыскания на имущество по Лоту № ______________________(</w:t>
      </w:r>
      <w:r>
        <w:rPr>
          <w:rFonts w:ascii="Times New Roman" w:hAnsi="Times New Roman"/>
          <w:i w:val="1"/>
          <w:sz w:val="18"/>
        </w:rPr>
        <w:t>указать предмет торгов, наименование имущества</w:t>
      </w:r>
      <w:r>
        <w:rPr>
          <w:rFonts w:ascii="Times New Roman" w:hAnsi="Times New Roman"/>
          <w:sz w:val="18"/>
        </w:rPr>
        <w:t>) (далее – арестованное имущество), заполнения процедурных документов по торгам по реализации арестованного имущества, а также заключения договора купли-продажи арестованного имущества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i w:val="1"/>
          <w:sz w:val="18"/>
        </w:rPr>
        <w:t>(в случае признания победителем)</w:t>
      </w:r>
    </w:p>
    <w:p w14:paraId="0E000000">
      <w:pPr>
        <w:spacing w:after="0" w:line="240" w:lineRule="auto"/>
        <w:ind w:firstLine="393" w:left="0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настоящим свободно, своей волей и в своем интересе даю согласие </w:t>
      </w:r>
      <w:r>
        <w:rPr>
          <w:rFonts w:ascii="Times New Roman" w:hAnsi="Times New Roman"/>
          <w:sz w:val="18"/>
        </w:rPr>
        <w:t xml:space="preserve">Организатору торгов </w:t>
      </w:r>
      <w:r>
        <w:rPr>
          <w:rFonts w:ascii="Times New Roman" w:hAnsi="Times New Roman"/>
          <w:sz w:val="18"/>
        </w:rPr>
        <w:t xml:space="preserve">Межрегиональному территориальному управлению Федерального агентства по управлению государственным имуществом в городе Санкт-Петербурге и Ленинградской области, адрес: </w:t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fldChar w:fldCharType="begin"/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instrText>HYPERLINK "http://maps.yandex.ru/?text=191186%2c+++%d0%b3.+%d0%a1%d0%b0%d0%bd%d0%ba%d1%82-%d0%9f%d0%b5%d1%82%d0%b5%d1%80%d0%b1%d1%83%d1%80%d0%b3%2c+++%d1%83%d0%bb.+%d0%93%d0%be%d1%80%d0%be%d1%85%d0%be%d0%b2%d0%b0%d1%8f%2c+++%d0%b4.+2%2f6%2c+++%d0%bb%d0%b8%d1%82.+%d0%90++++"</w:instrText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t>191186, г. Санкт-Петербург, ул. Гороховая, д. 2/6, лит. А</w:t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fldChar w:fldCharType="end"/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t>.</w:t>
      </w:r>
      <w:r>
        <w:rPr>
          <w:rFonts w:ascii="Times New Roman" w:hAnsi="Times New Roman"/>
          <w:sz w:val="18"/>
        </w:rPr>
        <w:t xml:space="preserve"> (далее —Организатор торгов) </w:t>
      </w:r>
      <w:r>
        <w:rPr>
          <w:rFonts w:ascii="Times New Roman" w:hAnsi="Times New Roman"/>
          <w:sz w:val="18"/>
        </w:rPr>
        <w:t xml:space="preserve">на автоматизированную, а также без использования средств автоматизации обработку моих персональных данных, включающих: </w:t>
      </w:r>
    </w:p>
    <w:p w14:paraId="0F000000">
      <w:pPr>
        <w:spacing w:after="0" w:line="240" w:lineRule="auto"/>
        <w:ind w:firstLine="393" w:left="0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фамилию, имя, отчество (при наличии); дату рождения; адрес места жительства с указанием почтового индекса, номер основного документа, удостоверяющего его личность, сведения о дате выдачи указанного документа и выдавшем его органе; СНИЛС; ИНН; адрес электронной почты, в случае отсутствия электронной почты - почтовый адрес; контактные телефоны, реквизиты расчетного (лицевого) счета.</w:t>
      </w:r>
      <w:r>
        <w:rPr>
          <w:rFonts w:ascii="Times New Roman" w:hAnsi="Times New Roman"/>
          <w:i w:val="1"/>
          <w:sz w:val="18"/>
        </w:rPr>
        <w:t xml:space="preserve"> </w:t>
      </w:r>
      <w:r>
        <w:rPr>
          <w:rFonts w:ascii="Times New Roman" w:hAnsi="Times New Roman"/>
          <w:i w:val="1"/>
          <w:sz w:val="18"/>
        </w:rPr>
        <w:t>(конкретные персональные данные указываются в зависимости от документов</w:t>
      </w:r>
      <w:r>
        <w:rPr>
          <w:rFonts w:ascii="Times New Roman" w:hAnsi="Times New Roman"/>
          <w:i w:val="1"/>
          <w:sz w:val="18"/>
        </w:rPr>
        <w:t xml:space="preserve"> и сведений, требуемых О</w:t>
      </w:r>
      <w:r>
        <w:rPr>
          <w:rFonts w:ascii="Times New Roman" w:hAnsi="Times New Roman"/>
          <w:i w:val="1"/>
          <w:sz w:val="18"/>
        </w:rPr>
        <w:t>рганизатором торгов в составе заявки на участие в торгах, извещением</w:t>
      </w:r>
      <w:r>
        <w:rPr>
          <w:rFonts w:ascii="Times New Roman" w:hAnsi="Times New Roman"/>
          <w:i w:val="1"/>
          <w:sz w:val="18"/>
        </w:rPr>
        <w:t xml:space="preserve"> о торгах</w:t>
      </w:r>
      <w:r>
        <w:rPr>
          <w:rFonts w:ascii="Times New Roman" w:hAnsi="Times New Roman"/>
          <w:i w:val="1"/>
          <w:sz w:val="18"/>
        </w:rPr>
        <w:t>)</w:t>
      </w:r>
      <w:r>
        <w:rPr>
          <w:rFonts w:ascii="Times New Roman" w:hAnsi="Times New Roman"/>
          <w:sz w:val="18"/>
        </w:rPr>
        <w:t>.</w:t>
      </w:r>
      <w:r>
        <w:rPr>
          <w:rFonts w:ascii="Times New Roman" w:hAnsi="Times New Roman"/>
          <w:sz w:val="18"/>
        </w:rPr>
        <w:t xml:space="preserve">  </w:t>
      </w:r>
    </w:p>
    <w:p w14:paraId="10000000">
      <w:pPr>
        <w:spacing w:after="0" w:line="240" w:lineRule="auto"/>
        <w:ind w:firstLine="393" w:left="0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Предоставляю Организатору торгов право осуществлять все действия (операции)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</w:t>
      </w:r>
      <w:r>
        <w:rPr>
          <w:rFonts w:ascii="Times New Roman" w:hAnsi="Times New Roman"/>
          <w:sz w:val="18"/>
        </w:rPr>
        <w:t>рование, удаление, уничтожение.</w:t>
      </w:r>
      <w:r>
        <w:rPr>
          <w:rFonts w:ascii="Times New Roman" w:hAnsi="Times New Roman"/>
          <w:sz w:val="18"/>
        </w:rPr>
        <w:t>.</w:t>
      </w:r>
      <w:r>
        <w:rPr>
          <w:rFonts w:ascii="Times New Roman" w:hAnsi="Times New Roman"/>
          <w:sz w:val="18"/>
        </w:rPr>
        <w:t xml:space="preserve"> </w:t>
      </w:r>
    </w:p>
    <w:p w14:paraId="11000000">
      <w:pPr>
        <w:spacing w:after="0" w:line="240" w:lineRule="auto"/>
        <w:ind w:firstLine="393" w:left="0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Организатор торгов вправе обрабатывать персональные данные посредством внесения их </w:t>
      </w:r>
      <w:r>
        <w:rPr>
          <w:rFonts w:ascii="Times New Roman" w:hAnsi="Times New Roman"/>
          <w:sz w:val="18"/>
        </w:rPr>
        <w:t xml:space="preserve">в </w:t>
      </w:r>
      <w:r>
        <w:rPr>
          <w:rFonts w:ascii="Times New Roman" w:hAnsi="Times New Roman"/>
          <w:sz w:val="18"/>
        </w:rPr>
        <w:t xml:space="preserve">отчетные формы  Организатора торгов. </w:t>
      </w:r>
    </w:p>
    <w:p w14:paraId="12000000">
      <w:pPr>
        <w:spacing w:after="0" w:line="240" w:lineRule="auto"/>
        <w:ind w:firstLine="393" w:left="0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Подтверждаю, что ознакомлен (а) с положениями Федерального закона от 27.07.2006 № 152-ФЗ «О персональных данных», в том числе, правами и обязанностями в области защиты персональных данных. </w:t>
      </w:r>
    </w:p>
    <w:p w14:paraId="13000000">
      <w:pPr>
        <w:spacing w:after="0" w:line="240" w:lineRule="auto"/>
        <w:ind w:firstLine="340" w:left="0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Согласие на обработку персональных данных действует с даты подписания</w:t>
      </w:r>
      <w:r>
        <w:rPr>
          <w:rFonts w:ascii="Times New Roman" w:hAnsi="Times New Roman"/>
          <w:sz w:val="18"/>
        </w:rPr>
        <w:t xml:space="preserve"> настоящего согласия и в течени</w:t>
      </w:r>
      <w:r>
        <w:rPr>
          <w:rFonts w:ascii="Times New Roman" w:hAnsi="Times New Roman"/>
          <w:sz w:val="18"/>
        </w:rPr>
        <w:t>е</w:t>
      </w:r>
      <w:r>
        <w:rPr>
          <w:rFonts w:ascii="Times New Roman" w:hAnsi="Times New Roman"/>
          <w:sz w:val="18"/>
        </w:rPr>
        <w:t xml:space="preserve"> всего срока реализации </w:t>
      </w:r>
      <w:r>
        <w:rPr>
          <w:rFonts w:ascii="Times New Roman" w:hAnsi="Times New Roman"/>
          <w:sz w:val="18"/>
        </w:rPr>
        <w:t xml:space="preserve">арестованного </w:t>
      </w:r>
      <w:r>
        <w:rPr>
          <w:rFonts w:ascii="Times New Roman" w:hAnsi="Times New Roman"/>
          <w:sz w:val="18"/>
        </w:rPr>
        <w:t xml:space="preserve">имущества, в том числе до полного исполнения сторонами обязательств по договору купли-продажи арестованного имущества, либо до предоставления мною или моим представителем  письменного отзыва данного согласия. </w:t>
      </w:r>
    </w:p>
    <w:p w14:paraId="14000000">
      <w:pPr>
        <w:spacing w:after="0" w:line="240" w:lineRule="auto"/>
        <w:ind w:firstLine="340" w:left="0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Я осведомлен (а)  о своем праве отозвать согласие на обработку персональных данных путем подачи Организатору торгов письменного заявления в произвольной форме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z w:val="18"/>
        </w:rPr>
        <w:t xml:space="preserve">одним из способов: лично </w:t>
      </w:r>
      <w:r>
        <w:rPr>
          <w:rFonts w:ascii="Times New Roman" w:hAnsi="Times New Roman"/>
          <w:sz w:val="18"/>
        </w:rPr>
        <w:t xml:space="preserve">- </w:t>
      </w:r>
      <w:r>
        <w:rPr>
          <w:rFonts w:ascii="Times New Roman" w:hAnsi="Times New Roman"/>
          <w:sz w:val="18"/>
        </w:rPr>
        <w:t xml:space="preserve">заявление подаётся в двух экземплярах: один остаётся у </w:t>
      </w:r>
      <w:r>
        <w:rPr>
          <w:rFonts w:ascii="Times New Roman" w:hAnsi="Times New Roman"/>
          <w:sz w:val="18"/>
        </w:rPr>
        <w:t xml:space="preserve">Организатора торгов, </w:t>
      </w:r>
      <w:r>
        <w:rPr>
          <w:rFonts w:ascii="Times New Roman" w:hAnsi="Times New Roman"/>
          <w:sz w:val="18"/>
        </w:rPr>
        <w:t xml:space="preserve">второй — с отметкой о принятии — у заявителя; почтовым отправлением с уведомлением о вручении; </w:t>
      </w:r>
      <w:r>
        <w:rPr>
          <w:rFonts w:ascii="Times New Roman" w:hAnsi="Times New Roman"/>
          <w:sz w:val="18"/>
        </w:rPr>
        <w:t xml:space="preserve">или </w:t>
      </w:r>
      <w:r>
        <w:rPr>
          <w:rFonts w:ascii="Times New Roman" w:hAnsi="Times New Roman"/>
          <w:sz w:val="18"/>
        </w:rPr>
        <w:t>по электронной почте</w:t>
      </w:r>
      <w:r>
        <w:rPr>
          <w:rFonts w:ascii="Times New Roman" w:hAnsi="Times New Roman"/>
          <w:sz w:val="18"/>
        </w:rPr>
        <w:t>. Данный перечень не является исчерпывающим.</w:t>
      </w:r>
    </w:p>
    <w:p w14:paraId="15000000">
      <w:pPr>
        <w:spacing w:after="0" w:line="240" w:lineRule="auto"/>
        <w:ind w:firstLine="340" w:left="0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В случае отзыва согласия на обработку персональных данных Организатор торгов вправе продолжить обработку персональных данных без согласия субъекта персональных данных при наличии оснований, указанных в </w:t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fldChar w:fldCharType="begin"/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instrText>HYPERLINK "https://login.consultant.ru/link/?req=doc&amp;base=LAW&amp;n=500102&amp;dst=100260&amp;field=134&amp;date=21.08.2025"</w:instrText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t>пунктах 2</w:t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fldChar w:fldCharType="end"/>
      </w:r>
      <w:r>
        <w:rPr>
          <w:rFonts w:ascii="Times New Roman" w:hAnsi="Times New Roman"/>
          <w:sz w:val="18"/>
        </w:rPr>
        <w:t xml:space="preserve"> - </w:t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fldChar w:fldCharType="begin"/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instrText>HYPERLINK "https://login.consultant.ru/link/?req=doc&amp;base=LAW&amp;n=500102&amp;dst=100269&amp;field=134&amp;date=21.08.2025"</w:instrText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t>11 части 1 статьи 6</w:t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fldChar w:fldCharType="end"/>
      </w:r>
      <w:r>
        <w:rPr>
          <w:rFonts w:ascii="Times New Roman" w:hAnsi="Times New Roman"/>
          <w:sz w:val="18"/>
        </w:rPr>
        <w:t xml:space="preserve">, </w:t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fldChar w:fldCharType="begin"/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instrText>HYPERLINK "https://login.consultant.ru/link/?req=doc&amp;base=LAW&amp;n=500102&amp;dst=100082&amp;field=134&amp;date=21.08.2025"</w:instrText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t>части 2 статьи 10</w:t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fldChar w:fldCharType="end"/>
      </w:r>
      <w:r>
        <w:rPr>
          <w:rFonts w:ascii="Times New Roman" w:hAnsi="Times New Roman"/>
          <w:sz w:val="18"/>
        </w:rPr>
        <w:t xml:space="preserve"> и </w:t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fldChar w:fldCharType="begin"/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instrText>HYPERLINK "https://login.consultant.ru/link/?req=doc&amp;base=LAW&amp;n=500102&amp;dst=100306&amp;field=134&amp;date=21.08.2025"</w:instrText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t>части 2 статьи 11</w:t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fldChar w:fldCharType="end"/>
      </w:r>
      <w:r>
        <w:rPr>
          <w:rFonts w:ascii="Times New Roman" w:hAnsi="Times New Roman"/>
          <w:sz w:val="18"/>
        </w:rPr>
        <w:t xml:space="preserve"> Федерального закона от 27.07.2006 № 152-ФЗ «О персональных данных»; </w:t>
      </w:r>
    </w:p>
    <w:p w14:paraId="16000000">
      <w:pPr>
        <w:spacing w:after="0" w:line="240" w:lineRule="auto"/>
        <w:ind w:firstLine="393" w:left="0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Организатор торгов вправе передавать персональные данные без моего согласия в надзорные и иные компетентные органы, по основаниям, предусмотренным действующим законодательством Российской Федерации. </w:t>
      </w:r>
    </w:p>
    <w:p w14:paraId="17000000">
      <w:pPr>
        <w:spacing w:after="0" w:line="240" w:lineRule="auto"/>
        <w:ind w:firstLine="393" w:left="0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В соответствии с </w:t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fldChar w:fldCharType="begin"/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instrText>HYPERLINK "https://login.consultant.ru/link/?req=doc&amp;base=LAW&amp;n=500102&amp;dst=21&amp;field=134&amp;date=26.08.2025"</w:instrText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t>подпунктом 3 части 1 статьи 6</w:t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fldChar w:fldCharType="end"/>
      </w:r>
      <w:r>
        <w:rPr>
          <w:rFonts w:ascii="Times New Roman" w:hAnsi="Times New Roman"/>
          <w:sz w:val="18"/>
        </w:rPr>
        <w:t xml:space="preserve"> Федерального закона от 27.07.2006 № 152-ФЗ «О персональных данных» </w:t>
      </w:r>
      <w:r>
        <w:rPr>
          <w:rFonts w:ascii="Times New Roman" w:hAnsi="Times New Roman"/>
          <w:sz w:val="18"/>
        </w:rPr>
        <w:t xml:space="preserve">обработка персональных данных не требует согласия, если осуществляется в связи с участием </w:t>
      </w:r>
      <w:r>
        <w:rPr>
          <w:rFonts w:ascii="Times New Roman" w:hAnsi="Times New Roman"/>
          <w:sz w:val="18"/>
        </w:rPr>
        <w:t xml:space="preserve">Субъекта </w:t>
      </w:r>
      <w:r>
        <w:rPr>
          <w:rFonts w:ascii="Times New Roman" w:hAnsi="Times New Roman"/>
          <w:sz w:val="18"/>
        </w:rPr>
        <w:t>в конституционном, гражданском, административном, уголовном судопроизводстве, судопроизводстве в арбитражных судах.</w:t>
      </w:r>
    </w:p>
    <w:p w14:paraId="18000000">
      <w:pPr>
        <w:spacing w:after="0" w:line="240" w:lineRule="auto"/>
        <w:ind w:firstLine="393" w:left="0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Персональные данные, предоставляемые в отношении третьих лиц, будут обрабатываться только в целях осуществления и выполнения, возложенных законодательством Российской Федерации на Организатора торгов  функций, полномочий и обязанностей.</w:t>
      </w:r>
    </w:p>
    <w:p w14:paraId="19000000">
      <w:pPr>
        <w:spacing w:after="0" w:line="240" w:lineRule="auto"/>
        <w:ind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  <w:highlight w:val="white"/>
        </w:rPr>
        <w:t> </w:t>
      </w:r>
    </w:p>
    <w:p w14:paraId="1A000000">
      <w:pPr>
        <w:spacing w:after="0" w:line="240" w:lineRule="auto"/>
        <w:ind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Дата начала обработки персональных данных: </w:t>
      </w:r>
    </w:p>
    <w:p w14:paraId="1B000000">
      <w:pPr>
        <w:spacing w:after="0" w:line="240" w:lineRule="auto"/>
        <w:ind/>
        <w:jc w:val="both"/>
        <w:rPr>
          <w:rFonts w:ascii="Times New Roman" w:hAnsi="Times New Roman"/>
          <w:sz w:val="19"/>
        </w:rPr>
      </w:pPr>
    </w:p>
    <w:p w14:paraId="1C000000">
      <w:pPr>
        <w:spacing w:after="0" w:line="240" w:lineRule="auto"/>
        <w:ind/>
        <w:jc w:val="both"/>
        <w:rPr>
          <w:rFonts w:ascii="Times New Roman" w:hAnsi="Times New Roman"/>
          <w:sz w:val="19"/>
        </w:rPr>
      </w:pPr>
    </w:p>
    <w:p w14:paraId="1D000000">
      <w:pPr>
        <w:spacing w:after="0" w:line="240" w:lineRule="auto"/>
        <w:ind/>
        <w:jc w:val="both"/>
        <w:rPr>
          <w:rFonts w:ascii="Times New Roman" w:hAnsi="Times New Roman"/>
          <w:sz w:val="19"/>
        </w:rPr>
      </w:pPr>
      <w:r>
        <w:rPr>
          <w:rFonts w:ascii="Times New Roman" w:hAnsi="Times New Roman"/>
          <w:sz w:val="19"/>
        </w:rPr>
        <w:t xml:space="preserve">« ____ » _______________________________ 20 ___ г. </w:t>
      </w:r>
      <w:r>
        <w:rPr>
          <w:rFonts w:ascii="Times New Roman" w:hAnsi="Times New Roman"/>
          <w:sz w:val="19"/>
        </w:rPr>
        <w:tab/>
      </w:r>
      <w:r>
        <w:rPr>
          <w:rFonts w:ascii="Times New Roman" w:hAnsi="Times New Roman"/>
          <w:sz w:val="19"/>
        </w:rPr>
        <w:t>_____________________________________</w:t>
      </w:r>
    </w:p>
    <w:p w14:paraId="1E000000">
      <w:pPr>
        <w:spacing w:after="0" w:line="240" w:lineRule="auto"/>
        <w:ind/>
        <w:rPr>
          <w:rFonts w:ascii="Times New Roman" w:hAnsi="Times New Roman"/>
          <w:b w:val="1"/>
          <w:sz w:val="20"/>
        </w:rPr>
      </w:pPr>
      <w:r>
        <w:rPr>
          <w:rFonts w:ascii="Times New Roman" w:hAnsi="Times New Roman"/>
          <w:i w:val="1"/>
          <w:sz w:val="20"/>
        </w:rPr>
        <w:t xml:space="preserve">                  (число, месяц прописью, год)</w:t>
      </w:r>
      <w:r>
        <w:rPr>
          <w:rFonts w:ascii="Times New Roman" w:hAnsi="Times New Roman"/>
          <w:i w:val="1"/>
          <w:sz w:val="20"/>
        </w:rPr>
        <w:tab/>
      </w:r>
      <w:r>
        <w:rPr>
          <w:rFonts w:ascii="Times New Roman" w:hAnsi="Times New Roman"/>
          <w:i w:val="1"/>
          <w:sz w:val="20"/>
        </w:rPr>
        <w:tab/>
      </w:r>
      <w:r>
        <w:rPr>
          <w:rFonts w:ascii="Times New Roman" w:hAnsi="Times New Roman"/>
          <w:i w:val="1"/>
          <w:sz w:val="20"/>
        </w:rPr>
        <w:tab/>
      </w:r>
      <w:r>
        <w:rPr>
          <w:rFonts w:ascii="Times New Roman" w:hAnsi="Times New Roman"/>
          <w:i w:val="1"/>
          <w:sz w:val="20"/>
        </w:rPr>
        <w:tab/>
      </w:r>
      <w:r>
        <w:rPr>
          <w:rFonts w:ascii="Times New Roman" w:hAnsi="Times New Roman"/>
          <w:i w:val="1"/>
          <w:sz w:val="20"/>
        </w:rPr>
        <w:tab/>
      </w:r>
      <w:r>
        <w:rPr>
          <w:rFonts w:ascii="Times New Roman" w:hAnsi="Times New Roman"/>
          <w:i w:val="1"/>
          <w:sz w:val="20"/>
        </w:rPr>
        <w:t>(подпись)</w:t>
      </w:r>
    </w:p>
    <w:p w14:paraId="1F000000">
      <w:pPr>
        <w:spacing w:after="0"/>
        <w:ind w:firstLine="567" w:left="0"/>
        <w:rPr>
          <w:rFonts w:ascii="Times New Roman" w:hAnsi="Times New Roman"/>
          <w:sz w:val="20"/>
        </w:rPr>
      </w:pPr>
    </w:p>
    <w:sectPr>
      <w:pgSz w:h="16838" w:orient="portrait" w:w="11906"/>
      <w:pgMar w:bottom="142" w:footer="0" w:gutter="0" w:header="0" w:left="1701" w:right="566" w:top="426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20000000">
      <w:pPr>
        <w:pStyle w:val="Style_51"/>
      </w:pPr>
      <w:r>
        <w:rPr>
          <w:vertAlign w:val="superscript"/>
        </w:rPr>
        <w:footnoteRef/>
      </w:r>
      <w:r>
        <w:t xml:space="preserve"> </w:t>
      </w:r>
      <w:r>
        <w:rPr>
          <w:rFonts w:ascii="PT Astra Serif" w:hAnsi="PT Astra Serif"/>
          <w:i w:val="1"/>
        </w:rPr>
        <w:t>Форма предназначена для заполнения</w:t>
      </w:r>
      <w:r>
        <w:rPr>
          <w:rFonts w:ascii="PT Astra Serif" w:hAnsi="PT Astra Serif"/>
          <w:i w:val="1"/>
        </w:rPr>
        <w:t xml:space="preserve"> согласия </w:t>
      </w:r>
      <w:r>
        <w:rPr>
          <w:rFonts w:ascii="PT Astra Serif" w:hAnsi="PT Astra Serif"/>
          <w:i w:val="1"/>
        </w:rPr>
        <w:t xml:space="preserve">представителем Претендента (юр. и физ. лиц)/ </w:t>
      </w:r>
      <w:r>
        <w:rPr>
          <w:rFonts w:ascii="PT Astra Serif" w:hAnsi="PT Astra Serif"/>
          <w:i w:val="1"/>
        </w:rPr>
        <w:t>со</w:t>
      </w:r>
      <w:r>
        <w:rPr>
          <w:rFonts w:ascii="PT Astra Serif" w:hAnsi="PT Astra Serif"/>
          <w:i w:val="1"/>
        </w:rPr>
        <w:t>г</w:t>
      </w:r>
      <w:r>
        <w:rPr>
          <w:rFonts w:ascii="PT Astra Serif" w:hAnsi="PT Astra Serif"/>
          <w:i w:val="1"/>
        </w:rPr>
        <w:t xml:space="preserve">ласия на обработку персональных данных самого </w:t>
      </w:r>
      <w:r>
        <w:rPr>
          <w:rFonts w:ascii="PT Astra Serif" w:hAnsi="PT Astra Serif"/>
          <w:i w:val="1"/>
        </w:rPr>
        <w:t>представителя.</w:t>
      </w:r>
      <w:r>
        <w:rPr>
          <w:rFonts w:ascii="PT Astra Serif" w:hAnsi="PT Astra Serif"/>
          <w:i w:val="1"/>
        </w:rPr>
        <w:t xml:space="preserve"> </w:t>
      </w:r>
    </w:p>
  </w:footnote>
</w:footnote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spacing w:after="160" w:line="264" w:lineRule="auto"/>
      <w:ind/>
    </w:pPr>
    <w:rPr>
      <w:color w:val="000000"/>
      <w:sz w:val="22"/>
    </w:rPr>
  </w:style>
  <w:style w:default="1" w:styleId="Style_2_ch" w:type="character">
    <w:name w:val="Normal"/>
    <w:link w:val="Style_2"/>
    <w:rPr>
      <w:color w:val="000000"/>
      <w:sz w:val="22"/>
    </w:rPr>
  </w:style>
  <w:style w:styleId="Style_3" w:type="paragraph">
    <w:name w:val="Основной шрифт абзаца2"/>
    <w:link w:val="Style_3_ch"/>
    <w:rPr>
      <w:color w:val="000000"/>
    </w:rPr>
  </w:style>
  <w:style w:styleId="Style_3_ch" w:type="character">
    <w:name w:val="Основной шрифт абзаца2"/>
    <w:link w:val="Style_3"/>
    <w:rPr>
      <w:color w:val="000000"/>
    </w:rPr>
  </w:style>
  <w:style w:styleId="Style_4" w:type="paragraph">
    <w:name w:val="toc 2"/>
    <w:basedOn w:val="Style_2"/>
    <w:link w:val="Style_4_ch"/>
    <w:uiPriority w:val="39"/>
    <w:pPr>
      <w:spacing w:after="57" w:before="0"/>
      <w:ind w:firstLine="0" w:left="283" w:right="0"/>
    </w:pPr>
  </w:style>
  <w:style w:styleId="Style_4_ch" w:type="character">
    <w:name w:val="toc 2"/>
    <w:basedOn w:val="Style_2_ch"/>
    <w:link w:val="Style_4"/>
  </w:style>
  <w:style w:styleId="Style_5" w:type="paragraph">
    <w:name w:val="Heading 9 Char"/>
    <w:basedOn w:val="Style_6"/>
    <w:link w:val="Style_5_ch"/>
    <w:rPr>
      <w:rFonts w:ascii="Arial" w:hAnsi="Arial"/>
      <w:i w:val="1"/>
      <w:sz w:val="21"/>
    </w:rPr>
  </w:style>
  <w:style w:styleId="Style_5_ch" w:type="character">
    <w:name w:val="Heading 9 Char"/>
    <w:basedOn w:val="Style_6_ch"/>
    <w:link w:val="Style_5"/>
    <w:rPr>
      <w:rFonts w:ascii="Arial" w:hAnsi="Arial"/>
      <w:i w:val="1"/>
      <w:sz w:val="21"/>
    </w:rPr>
  </w:style>
  <w:style w:styleId="Style_7" w:type="paragraph">
    <w:name w:val="toc 4"/>
    <w:basedOn w:val="Style_2"/>
    <w:link w:val="Style_7_ch"/>
    <w:uiPriority w:val="39"/>
    <w:pPr>
      <w:spacing w:after="57" w:before="0"/>
      <w:ind w:firstLine="0" w:left="850" w:right="0"/>
    </w:pPr>
  </w:style>
  <w:style w:styleId="Style_7_ch" w:type="character">
    <w:name w:val="toc 4"/>
    <w:basedOn w:val="Style_2_ch"/>
    <w:link w:val="Style_7"/>
  </w:style>
  <w:style w:styleId="Style_8" w:type="paragraph">
    <w:name w:val="Normal (Web)"/>
    <w:basedOn w:val="Style_2"/>
    <w:link w:val="Style_8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8_ch" w:type="character">
    <w:name w:val="Normal (Web)"/>
    <w:basedOn w:val="Style_2_ch"/>
    <w:link w:val="Style_8"/>
    <w:rPr>
      <w:rFonts w:ascii="Times New Roman" w:hAnsi="Times New Roman"/>
      <w:sz w:val="24"/>
    </w:rPr>
  </w:style>
  <w:style w:styleId="Style_9" w:type="paragraph">
    <w:name w:val="Heading 2 Char"/>
    <w:basedOn w:val="Style_6"/>
    <w:link w:val="Style_9_ch"/>
    <w:rPr>
      <w:rFonts w:ascii="Arial" w:hAnsi="Arial"/>
      <w:sz w:val="34"/>
    </w:rPr>
  </w:style>
  <w:style w:styleId="Style_9_ch" w:type="character">
    <w:name w:val="Heading 2 Char"/>
    <w:basedOn w:val="Style_6_ch"/>
    <w:link w:val="Style_9"/>
    <w:rPr>
      <w:rFonts w:ascii="Arial" w:hAnsi="Arial"/>
      <w:sz w:val="34"/>
    </w:rPr>
  </w:style>
  <w:style w:styleId="Style_10" w:type="paragraph">
    <w:name w:val="heading 7"/>
    <w:basedOn w:val="Style_2"/>
    <w:link w:val="Style_10_ch"/>
    <w:uiPriority w:val="9"/>
    <w:qFormat/>
    <w:pPr>
      <w:keepNext w:val="1"/>
      <w:keepLines w:val="1"/>
      <w:spacing w:after="200" w:before="320"/>
      <w:ind/>
      <w:outlineLvl w:val="6"/>
    </w:pPr>
    <w:rPr>
      <w:rFonts w:ascii="Arial" w:hAnsi="Arial"/>
      <w:b w:val="1"/>
      <w:i w:val="1"/>
      <w:sz w:val="22"/>
    </w:rPr>
  </w:style>
  <w:style w:styleId="Style_10_ch" w:type="character">
    <w:name w:val="heading 7"/>
    <w:basedOn w:val="Style_2_ch"/>
    <w:link w:val="Style_10"/>
    <w:rPr>
      <w:rFonts w:ascii="Arial" w:hAnsi="Arial"/>
      <w:b w:val="1"/>
      <w:i w:val="1"/>
      <w:sz w:val="22"/>
    </w:rPr>
  </w:style>
  <w:style w:styleId="Style_11" w:type="paragraph">
    <w:name w:val="toc 6"/>
    <w:basedOn w:val="Style_2"/>
    <w:link w:val="Style_11_ch"/>
    <w:uiPriority w:val="39"/>
    <w:pPr>
      <w:spacing w:after="57" w:before="0"/>
      <w:ind w:firstLine="0" w:left="1417" w:right="0"/>
    </w:pPr>
  </w:style>
  <w:style w:styleId="Style_11_ch" w:type="character">
    <w:name w:val="toc 6"/>
    <w:basedOn w:val="Style_2_ch"/>
    <w:link w:val="Style_11"/>
  </w:style>
  <w:style w:styleId="Style_12" w:type="paragraph">
    <w:name w:val="toc 7"/>
    <w:basedOn w:val="Style_2"/>
    <w:link w:val="Style_12_ch"/>
    <w:uiPriority w:val="39"/>
    <w:pPr>
      <w:spacing w:after="57" w:before="0"/>
      <w:ind w:firstLine="0" w:left="1701" w:right="0"/>
    </w:pPr>
  </w:style>
  <w:style w:styleId="Style_12_ch" w:type="character">
    <w:name w:val="toc 7"/>
    <w:basedOn w:val="Style_2_ch"/>
    <w:link w:val="Style_12"/>
  </w:style>
  <w:style w:styleId="Style_13" w:type="paragraph">
    <w:name w:val="Footnote Text Char"/>
    <w:link w:val="Style_13_ch"/>
    <w:rPr>
      <w:sz w:val="18"/>
    </w:rPr>
  </w:style>
  <w:style w:styleId="Style_13_ch" w:type="character">
    <w:name w:val="Footnote Text Char"/>
    <w:link w:val="Style_13"/>
    <w:rPr>
      <w:sz w:val="18"/>
    </w:rPr>
  </w:style>
  <w:style w:styleId="Style_14" w:type="paragraph">
    <w:name w:val="table of figures"/>
    <w:basedOn w:val="Style_2"/>
    <w:link w:val="Style_14_ch"/>
    <w:pPr>
      <w:spacing w:after="0" w:before="0"/>
      <w:ind/>
    </w:pPr>
  </w:style>
  <w:style w:styleId="Style_14_ch" w:type="character">
    <w:name w:val="table of figures"/>
    <w:basedOn w:val="Style_2_ch"/>
    <w:link w:val="Style_14"/>
  </w:style>
  <w:style w:styleId="Style_15" w:type="paragraph">
    <w:name w:val="Body Text"/>
    <w:basedOn w:val="Style_2"/>
    <w:link w:val="Style_15_ch"/>
    <w:pPr>
      <w:spacing w:after="140" w:before="0" w:line="276" w:lineRule="auto"/>
      <w:ind/>
    </w:pPr>
  </w:style>
  <w:style w:styleId="Style_15_ch" w:type="character">
    <w:name w:val="Body Text"/>
    <w:basedOn w:val="Style_2_ch"/>
    <w:link w:val="Style_15"/>
  </w:style>
  <w:style w:styleId="Style_16" w:type="paragraph">
    <w:name w:val="Абзац списка1"/>
    <w:basedOn w:val="Style_2"/>
    <w:link w:val="Style_16_ch"/>
    <w:pPr>
      <w:spacing w:afterAutospacing="on" w:beforeAutospacing="on" w:line="240" w:lineRule="auto"/>
      <w:ind w:firstLine="0" w:left="720"/>
      <w:contextualSpacing w:val="1"/>
    </w:pPr>
    <w:rPr>
      <w:rFonts w:ascii="Times New Roman" w:hAnsi="Times New Roman"/>
      <w:sz w:val="24"/>
    </w:rPr>
  </w:style>
  <w:style w:styleId="Style_16_ch" w:type="character">
    <w:name w:val="Абзац списка1"/>
    <w:basedOn w:val="Style_2_ch"/>
    <w:link w:val="Style_16"/>
    <w:rPr>
      <w:rFonts w:ascii="Times New Roman" w:hAnsi="Times New Roman"/>
      <w:sz w:val="24"/>
    </w:rPr>
  </w:style>
  <w:style w:styleId="Style_17" w:type="paragraph">
    <w:name w:val="Endnote"/>
    <w:basedOn w:val="Style_2"/>
    <w:link w:val="Style_17_ch"/>
    <w:pPr>
      <w:spacing w:after="0" w:before="0" w:line="240" w:lineRule="auto"/>
      <w:ind/>
    </w:pPr>
    <w:rPr>
      <w:sz w:val="20"/>
    </w:rPr>
  </w:style>
  <w:style w:styleId="Style_17_ch" w:type="character">
    <w:name w:val="Endnote"/>
    <w:basedOn w:val="Style_2_ch"/>
    <w:link w:val="Style_17"/>
    <w:rPr>
      <w:sz w:val="20"/>
    </w:rPr>
  </w:style>
  <w:style w:styleId="Style_18" w:type="paragraph">
    <w:name w:val="heading 3"/>
    <w:basedOn w:val="Style_2"/>
    <w:link w:val="Style_18_ch"/>
    <w:uiPriority w:val="9"/>
    <w:qFormat/>
    <w:pPr>
      <w:keepNext w:val="1"/>
      <w:keepLines w:val="1"/>
      <w:spacing w:after="200" w:before="320"/>
      <w:ind/>
      <w:outlineLvl w:val="2"/>
    </w:pPr>
    <w:rPr>
      <w:rFonts w:ascii="Arial" w:hAnsi="Arial"/>
      <w:sz w:val="30"/>
    </w:rPr>
  </w:style>
  <w:style w:styleId="Style_18_ch" w:type="character">
    <w:name w:val="heading 3"/>
    <w:basedOn w:val="Style_2_ch"/>
    <w:link w:val="Style_18"/>
    <w:rPr>
      <w:rFonts w:ascii="Arial" w:hAnsi="Arial"/>
      <w:sz w:val="30"/>
    </w:rPr>
  </w:style>
  <w:style w:styleId="Style_19" w:type="paragraph">
    <w:name w:val="Название Знак"/>
    <w:basedOn w:val="Style_20"/>
    <w:link w:val="Style_19_ch"/>
    <w:rPr>
      <w:sz w:val="48"/>
    </w:rPr>
  </w:style>
  <w:style w:styleId="Style_19_ch" w:type="character">
    <w:name w:val="Название Знак"/>
    <w:basedOn w:val="Style_20_ch"/>
    <w:link w:val="Style_19"/>
    <w:rPr>
      <w:sz w:val="48"/>
    </w:rPr>
  </w:style>
  <w:style w:styleId="Style_21" w:type="paragraph">
    <w:name w:val="Текст выноски Знак"/>
    <w:basedOn w:val="Style_6"/>
    <w:link w:val="Style_21_ch"/>
    <w:rPr>
      <w:rFonts w:ascii="Tahoma" w:hAnsi="Tahoma"/>
      <w:sz w:val="16"/>
    </w:rPr>
  </w:style>
  <w:style w:styleId="Style_21_ch" w:type="character">
    <w:name w:val="Текст выноски Знак"/>
    <w:basedOn w:val="Style_6_ch"/>
    <w:link w:val="Style_21"/>
    <w:rPr>
      <w:rFonts w:ascii="Tahoma" w:hAnsi="Tahoma"/>
      <w:sz w:val="16"/>
    </w:rPr>
  </w:style>
  <w:style w:styleId="Style_22" w:type="paragraph">
    <w:name w:val="Title Char"/>
    <w:basedOn w:val="Style_6"/>
    <w:link w:val="Style_22_ch"/>
    <w:rPr>
      <w:sz w:val="48"/>
    </w:rPr>
  </w:style>
  <w:style w:styleId="Style_22_ch" w:type="character">
    <w:name w:val="Title Char"/>
    <w:basedOn w:val="Style_6_ch"/>
    <w:link w:val="Style_22"/>
    <w:rPr>
      <w:sz w:val="48"/>
    </w:rPr>
  </w:style>
  <w:style w:styleId="Style_23" w:type="paragraph">
    <w:name w:val="Footnote Reference"/>
    <w:link w:val="Style_23_ch"/>
    <w:rPr>
      <w:sz w:val="22"/>
      <w:vertAlign w:val="superscript"/>
    </w:rPr>
  </w:style>
  <w:style w:styleId="Style_23_ch" w:type="character">
    <w:name w:val="Footnote Reference"/>
    <w:link w:val="Style_23"/>
    <w:rPr>
      <w:sz w:val="22"/>
      <w:vertAlign w:val="superscript"/>
    </w:rPr>
  </w:style>
  <w:style w:styleId="Style_24" w:type="paragraph">
    <w:name w:val="Заголовок"/>
    <w:basedOn w:val="Style_2"/>
    <w:next w:val="Style_15"/>
    <w:link w:val="Style_24_ch"/>
    <w:pPr>
      <w:keepNext w:val="1"/>
      <w:spacing w:after="120" w:before="240"/>
      <w:ind/>
    </w:pPr>
    <w:rPr>
      <w:rFonts w:ascii="Liberation Sans" w:hAnsi="Liberation Sans"/>
      <w:sz w:val="28"/>
    </w:rPr>
  </w:style>
  <w:style w:styleId="Style_24_ch" w:type="character">
    <w:name w:val="Заголовок"/>
    <w:basedOn w:val="Style_2_ch"/>
    <w:link w:val="Style_24"/>
    <w:rPr>
      <w:rFonts w:ascii="Liberation Sans" w:hAnsi="Liberation Sans"/>
      <w:sz w:val="28"/>
    </w:rPr>
  </w:style>
  <w:style w:styleId="Style_25" w:type="paragraph">
    <w:name w:val="Quote"/>
    <w:basedOn w:val="Style_2"/>
    <w:link w:val="Style_25_ch"/>
    <w:pPr>
      <w:ind w:firstLine="0" w:left="720" w:right="720"/>
    </w:pPr>
    <w:rPr>
      <w:i w:val="1"/>
    </w:rPr>
  </w:style>
  <w:style w:styleId="Style_25_ch" w:type="character">
    <w:name w:val="Quote"/>
    <w:basedOn w:val="Style_2_ch"/>
    <w:link w:val="Style_25"/>
    <w:rPr>
      <w:i w:val="1"/>
    </w:rPr>
  </w:style>
  <w:style w:styleId="Style_26" w:type="paragraph">
    <w:name w:val="Heading 5 Char"/>
    <w:basedOn w:val="Style_6"/>
    <w:link w:val="Style_26_ch"/>
    <w:rPr>
      <w:rFonts w:ascii="Arial" w:hAnsi="Arial"/>
      <w:b w:val="1"/>
      <w:sz w:val="24"/>
    </w:rPr>
  </w:style>
  <w:style w:styleId="Style_26_ch" w:type="character">
    <w:name w:val="Heading 5 Char"/>
    <w:basedOn w:val="Style_6_ch"/>
    <w:link w:val="Style_26"/>
    <w:rPr>
      <w:rFonts w:ascii="Arial" w:hAnsi="Arial"/>
      <w:b w:val="1"/>
      <w:sz w:val="24"/>
    </w:rPr>
  </w:style>
  <w:style w:styleId="Style_27" w:type="paragraph">
    <w:name w:val="ConsNonformat"/>
    <w:link w:val="Style_27_ch"/>
    <w:pPr>
      <w:widowControl w:val="0"/>
      <w:ind/>
    </w:pPr>
    <w:rPr>
      <w:rFonts w:ascii="Courier New" w:hAnsi="Courier New"/>
      <w:color w:val="000000"/>
      <w:sz w:val="16"/>
    </w:rPr>
  </w:style>
  <w:style w:styleId="Style_27_ch" w:type="character">
    <w:name w:val="ConsNonformat"/>
    <w:link w:val="Style_27"/>
    <w:rPr>
      <w:rFonts w:ascii="Courier New" w:hAnsi="Courier New"/>
      <w:color w:val="000000"/>
      <w:sz w:val="16"/>
    </w:rPr>
  </w:style>
  <w:style w:styleId="Style_28" w:type="paragraph">
    <w:name w:val="Символ концевой сноски"/>
    <w:link w:val="Style_28_ch"/>
    <w:rPr>
      <w:sz w:val="22"/>
      <w:vertAlign w:val="superscript"/>
    </w:rPr>
  </w:style>
  <w:style w:styleId="Style_28_ch" w:type="character">
    <w:name w:val="Символ концевой сноски"/>
    <w:link w:val="Style_28"/>
    <w:rPr>
      <w:sz w:val="22"/>
      <w:vertAlign w:val="superscript"/>
    </w:rPr>
  </w:style>
  <w:style w:styleId="Style_29" w:type="paragraph">
    <w:name w:val="heading 9"/>
    <w:basedOn w:val="Style_2"/>
    <w:link w:val="Style_29_ch"/>
    <w:uiPriority w:val="9"/>
    <w:qFormat/>
    <w:pPr>
      <w:keepNext w:val="1"/>
      <w:keepLines w:val="1"/>
      <w:spacing w:after="200" w:before="320"/>
      <w:ind/>
      <w:outlineLvl w:val="8"/>
    </w:pPr>
    <w:rPr>
      <w:rFonts w:ascii="Arial" w:hAnsi="Arial"/>
      <w:i w:val="1"/>
      <w:sz w:val="21"/>
    </w:rPr>
  </w:style>
  <w:style w:styleId="Style_29_ch" w:type="character">
    <w:name w:val="heading 9"/>
    <w:basedOn w:val="Style_2_ch"/>
    <w:link w:val="Style_29"/>
    <w:rPr>
      <w:rFonts w:ascii="Arial" w:hAnsi="Arial"/>
      <w:i w:val="1"/>
      <w:sz w:val="21"/>
    </w:rPr>
  </w:style>
  <w:style w:styleId="Style_30" w:type="paragraph">
    <w:name w:val="Intense Quote"/>
    <w:basedOn w:val="Style_2"/>
    <w:link w:val="Style_30_ch"/>
    <w:pPr>
      <w:spacing w:after="160" w:before="0"/>
      <w:ind w:firstLine="0" w:left="720" w:right="720"/>
    </w:pPr>
    <w:rPr>
      <w:i w:val="1"/>
    </w:rPr>
  </w:style>
  <w:style w:styleId="Style_30_ch" w:type="character">
    <w:name w:val="Intense Quote"/>
    <w:basedOn w:val="Style_2_ch"/>
    <w:link w:val="Style_30"/>
    <w:rPr>
      <w:i w:val="1"/>
    </w:rPr>
  </w:style>
  <w:style w:styleId="Style_31" w:type="paragraph">
    <w:name w:val="Balloon Text"/>
    <w:basedOn w:val="Style_2"/>
    <w:link w:val="Style_31_ch"/>
    <w:pPr>
      <w:spacing w:after="0" w:before="0" w:line="240" w:lineRule="auto"/>
      <w:ind/>
    </w:pPr>
    <w:rPr>
      <w:rFonts w:ascii="Tahoma" w:hAnsi="Tahoma"/>
      <w:sz w:val="16"/>
    </w:rPr>
  </w:style>
  <w:style w:styleId="Style_31_ch" w:type="character">
    <w:name w:val="Balloon Text"/>
    <w:basedOn w:val="Style_2_ch"/>
    <w:link w:val="Style_31"/>
    <w:rPr>
      <w:rFonts w:ascii="Tahoma" w:hAnsi="Tahoma"/>
      <w:sz w:val="16"/>
    </w:rPr>
  </w:style>
  <w:style w:styleId="Style_32" w:type="paragraph">
    <w:name w:val="TOC Heading"/>
    <w:link w:val="Style_32_ch"/>
    <w:pPr>
      <w:spacing w:after="160" w:line="264" w:lineRule="auto"/>
      <w:ind/>
    </w:pPr>
    <w:rPr>
      <w:color w:val="000000"/>
      <w:sz w:val="22"/>
    </w:rPr>
  </w:style>
  <w:style w:styleId="Style_32_ch" w:type="character">
    <w:name w:val="TOC Heading"/>
    <w:link w:val="Style_32"/>
    <w:rPr>
      <w:color w:val="000000"/>
      <w:sz w:val="22"/>
    </w:rPr>
  </w:style>
  <w:style w:styleId="Style_33" w:type="paragraph">
    <w:name w:val="Строгий1"/>
    <w:basedOn w:val="Style_6"/>
    <w:link w:val="Style_33_ch"/>
    <w:rPr>
      <w:b w:val="1"/>
    </w:rPr>
  </w:style>
  <w:style w:styleId="Style_33_ch" w:type="character">
    <w:name w:val="Строгий1"/>
    <w:basedOn w:val="Style_6_ch"/>
    <w:link w:val="Style_33"/>
    <w:rPr>
      <w:b w:val="1"/>
    </w:rPr>
  </w:style>
  <w:style w:styleId="Style_34" w:type="paragraph">
    <w:name w:val="toc 3"/>
    <w:basedOn w:val="Style_2"/>
    <w:link w:val="Style_34_ch"/>
    <w:uiPriority w:val="39"/>
    <w:pPr>
      <w:spacing w:after="57" w:before="0"/>
      <w:ind w:firstLine="0" w:left="567" w:right="0"/>
    </w:pPr>
  </w:style>
  <w:style w:styleId="Style_34_ch" w:type="character">
    <w:name w:val="toc 3"/>
    <w:basedOn w:val="Style_2_ch"/>
    <w:link w:val="Style_34"/>
  </w:style>
  <w:style w:styleId="Style_35" w:type="paragraph">
    <w:name w:val="Endnote Reference"/>
    <w:link w:val="Style_35_ch"/>
    <w:rPr>
      <w:sz w:val="22"/>
      <w:vertAlign w:val="superscript"/>
    </w:rPr>
  </w:style>
  <w:style w:styleId="Style_35_ch" w:type="character">
    <w:name w:val="Endnote Reference"/>
    <w:link w:val="Style_35"/>
    <w:rPr>
      <w:sz w:val="22"/>
      <w:vertAlign w:val="superscript"/>
    </w:rPr>
  </w:style>
  <w:style w:styleId="Style_36" w:type="paragraph">
    <w:name w:val="Intense Quote Char"/>
    <w:link w:val="Style_36_ch"/>
    <w:rPr>
      <w:i w:val="1"/>
      <w:color w:val="000000"/>
      <w:sz w:val="22"/>
    </w:rPr>
  </w:style>
  <w:style w:styleId="Style_36_ch" w:type="character">
    <w:name w:val="Intense Quote Char"/>
    <w:link w:val="Style_36"/>
    <w:rPr>
      <w:i w:val="1"/>
      <w:color w:val="000000"/>
      <w:sz w:val="22"/>
    </w:rPr>
  </w:style>
  <w:style w:styleId="Style_37" w:type="paragraph">
    <w:name w:val="Caption"/>
    <w:basedOn w:val="Style_2"/>
    <w:link w:val="Style_37_ch"/>
    <w:pPr>
      <w:spacing w:line="276" w:lineRule="auto"/>
      <w:ind/>
    </w:pPr>
    <w:rPr>
      <w:b w:val="1"/>
      <w:color w:val="5B9BD5"/>
      <w:sz w:val="18"/>
    </w:rPr>
  </w:style>
  <w:style w:styleId="Style_37_ch" w:type="character">
    <w:name w:val="Caption"/>
    <w:basedOn w:val="Style_2_ch"/>
    <w:link w:val="Style_37"/>
    <w:rPr>
      <w:b w:val="1"/>
      <w:color w:val="5B9BD5"/>
      <w:sz w:val="18"/>
    </w:rPr>
  </w:style>
  <w:style w:styleId="Style_38" w:type="paragraph">
    <w:name w:val="Heading 6 Char"/>
    <w:basedOn w:val="Style_6"/>
    <w:link w:val="Style_38_ch"/>
    <w:rPr>
      <w:rFonts w:ascii="Arial" w:hAnsi="Arial"/>
      <w:b w:val="1"/>
      <w:sz w:val="22"/>
    </w:rPr>
  </w:style>
  <w:style w:styleId="Style_38_ch" w:type="character">
    <w:name w:val="Heading 6 Char"/>
    <w:basedOn w:val="Style_6_ch"/>
    <w:link w:val="Style_38"/>
    <w:rPr>
      <w:rFonts w:ascii="Arial" w:hAnsi="Arial"/>
      <w:b w:val="1"/>
      <w:sz w:val="22"/>
    </w:rPr>
  </w:style>
  <w:style w:styleId="Style_39" w:type="paragraph">
    <w:name w:val="Колонтитул"/>
    <w:basedOn w:val="Style_2"/>
    <w:link w:val="Style_39_ch"/>
  </w:style>
  <w:style w:styleId="Style_39_ch" w:type="character">
    <w:name w:val="Колонтитул"/>
    <w:basedOn w:val="Style_2_ch"/>
    <w:link w:val="Style_39"/>
  </w:style>
  <w:style w:styleId="Style_40" w:type="paragraph">
    <w:name w:val="Footer Char"/>
    <w:basedOn w:val="Style_6"/>
    <w:link w:val="Style_40_ch"/>
  </w:style>
  <w:style w:styleId="Style_40_ch" w:type="character">
    <w:name w:val="Footer Char"/>
    <w:basedOn w:val="Style_6_ch"/>
    <w:link w:val="Style_40"/>
  </w:style>
  <w:style w:styleId="Style_41" w:type="paragraph">
    <w:name w:val="Heading 3 Char"/>
    <w:basedOn w:val="Style_6"/>
    <w:link w:val="Style_41_ch"/>
    <w:rPr>
      <w:rFonts w:ascii="Arial" w:hAnsi="Arial"/>
      <w:sz w:val="30"/>
    </w:rPr>
  </w:style>
  <w:style w:styleId="Style_41_ch" w:type="character">
    <w:name w:val="Heading 3 Char"/>
    <w:basedOn w:val="Style_6_ch"/>
    <w:link w:val="Style_41"/>
    <w:rPr>
      <w:rFonts w:ascii="Arial" w:hAnsi="Arial"/>
      <w:sz w:val="30"/>
    </w:rPr>
  </w:style>
  <w:style w:styleId="Style_42" w:type="paragraph">
    <w:name w:val="Heading 1 Char"/>
    <w:basedOn w:val="Style_6"/>
    <w:link w:val="Style_42_ch"/>
    <w:rPr>
      <w:rFonts w:ascii="Arial" w:hAnsi="Arial"/>
      <w:sz w:val="40"/>
    </w:rPr>
  </w:style>
  <w:style w:styleId="Style_42_ch" w:type="character">
    <w:name w:val="Heading 1 Char"/>
    <w:basedOn w:val="Style_6_ch"/>
    <w:link w:val="Style_42"/>
    <w:rPr>
      <w:rFonts w:ascii="Arial" w:hAnsi="Arial"/>
      <w:sz w:val="40"/>
    </w:rPr>
  </w:style>
  <w:style w:styleId="Style_43" w:type="paragraph">
    <w:name w:val="Header"/>
    <w:basedOn w:val="Style_2"/>
    <w:link w:val="Style_43_ch"/>
    <w:pPr>
      <w:tabs>
        <w:tab w:leader="none" w:pos="708" w:val="clear"/>
        <w:tab w:leader="none" w:pos="7143" w:val="center"/>
        <w:tab w:leader="none" w:pos="14287" w:val="right"/>
      </w:tabs>
      <w:spacing w:after="0" w:before="0" w:line="240" w:lineRule="auto"/>
      <w:ind/>
    </w:pPr>
  </w:style>
  <w:style w:styleId="Style_43_ch" w:type="character">
    <w:name w:val="Header"/>
    <w:basedOn w:val="Style_2_ch"/>
    <w:link w:val="Style_43"/>
  </w:style>
  <w:style w:styleId="Style_44" w:type="paragraph">
    <w:name w:val="heading 5"/>
    <w:basedOn w:val="Style_2"/>
    <w:link w:val="Style_44_ch"/>
    <w:uiPriority w:val="9"/>
    <w:qFormat/>
    <w:pPr>
      <w:keepNext w:val="1"/>
      <w:keepLines w:val="1"/>
      <w:spacing w:after="200" w:before="320"/>
      <w:ind/>
      <w:outlineLvl w:val="4"/>
    </w:pPr>
    <w:rPr>
      <w:rFonts w:ascii="Arial" w:hAnsi="Arial"/>
      <w:b w:val="1"/>
      <w:sz w:val="24"/>
    </w:rPr>
  </w:style>
  <w:style w:styleId="Style_44_ch" w:type="character">
    <w:name w:val="heading 5"/>
    <w:basedOn w:val="Style_2_ch"/>
    <w:link w:val="Style_44"/>
    <w:rPr>
      <w:rFonts w:ascii="Arial" w:hAnsi="Arial"/>
      <w:b w:val="1"/>
      <w:sz w:val="24"/>
    </w:rPr>
  </w:style>
  <w:style w:styleId="Style_45" w:type="paragraph">
    <w:name w:val="Index Heading"/>
    <w:basedOn w:val="Style_24"/>
    <w:link w:val="Style_45_ch"/>
  </w:style>
  <w:style w:styleId="Style_45_ch" w:type="character">
    <w:name w:val="Index Heading"/>
    <w:basedOn w:val="Style_24_ch"/>
    <w:link w:val="Style_45"/>
  </w:style>
  <w:style w:styleId="Style_46" w:type="paragraph">
    <w:name w:val="Default Paragraph Font"/>
    <w:link w:val="Style_46_ch"/>
  </w:style>
  <w:style w:styleId="Style_46_ch" w:type="character">
    <w:name w:val="Default Paragraph Font"/>
    <w:link w:val="Style_46"/>
  </w:style>
  <w:style w:styleId="Style_47" w:type="paragraph">
    <w:name w:val="Символ сноски"/>
    <w:link w:val="Style_47_ch"/>
    <w:rPr>
      <w:sz w:val="22"/>
      <w:vertAlign w:val="superscript"/>
    </w:rPr>
  </w:style>
  <w:style w:styleId="Style_47_ch" w:type="character">
    <w:name w:val="Символ сноски"/>
    <w:link w:val="Style_47"/>
    <w:rPr>
      <w:sz w:val="22"/>
      <w:vertAlign w:val="superscript"/>
    </w:rPr>
  </w:style>
  <w:style w:styleId="Style_48" w:type="paragraph">
    <w:name w:val="heading 1"/>
    <w:basedOn w:val="Style_2"/>
    <w:link w:val="Style_48_ch"/>
    <w:uiPriority w:val="9"/>
    <w:qFormat/>
    <w:pPr>
      <w:keepNext w:val="1"/>
      <w:keepLines w:val="1"/>
      <w:spacing w:after="200" w:before="480"/>
      <w:ind/>
      <w:outlineLvl w:val="0"/>
    </w:pPr>
    <w:rPr>
      <w:rFonts w:ascii="Arial" w:hAnsi="Arial"/>
      <w:sz w:val="40"/>
    </w:rPr>
  </w:style>
  <w:style w:styleId="Style_48_ch" w:type="character">
    <w:name w:val="heading 1"/>
    <w:basedOn w:val="Style_2_ch"/>
    <w:link w:val="Style_48"/>
    <w:rPr>
      <w:rFonts w:ascii="Arial" w:hAnsi="Arial"/>
      <w:sz w:val="40"/>
    </w:rPr>
  </w:style>
  <w:style w:styleId="Style_49" w:type="paragraph">
    <w:name w:val="Endnote Text Char"/>
    <w:link w:val="Style_49_ch"/>
    <w:rPr>
      <w:color w:val="000000"/>
      <w:sz w:val="22"/>
    </w:rPr>
  </w:style>
  <w:style w:styleId="Style_49_ch" w:type="character">
    <w:name w:val="Endnote Text Char"/>
    <w:link w:val="Style_49"/>
    <w:rPr>
      <w:color w:val="000000"/>
      <w:sz w:val="22"/>
    </w:rPr>
  </w:style>
  <w:style w:styleId="Style_50" w:type="paragraph">
    <w:name w:val="Hyperlink"/>
    <w:link w:val="Style_50_ch"/>
    <w:rPr>
      <w:color w:val="0000FF"/>
      <w:u w:val="single"/>
    </w:rPr>
  </w:style>
  <w:style w:styleId="Style_50_ch" w:type="character">
    <w:name w:val="Hyperlink"/>
    <w:link w:val="Style_50"/>
    <w:rPr>
      <w:color w:val="0000FF"/>
      <w:u w:val="single"/>
    </w:rPr>
  </w:style>
  <w:style w:styleId="Style_51" w:type="paragraph">
    <w:name w:val="Footnote"/>
    <w:basedOn w:val="Style_2"/>
    <w:link w:val="Style_51_ch"/>
    <w:pPr>
      <w:spacing w:after="40" w:before="0" w:line="240" w:lineRule="auto"/>
      <w:ind/>
    </w:pPr>
    <w:rPr>
      <w:sz w:val="18"/>
    </w:rPr>
  </w:style>
  <w:style w:styleId="Style_51_ch" w:type="character">
    <w:name w:val="Footnote"/>
    <w:basedOn w:val="Style_2_ch"/>
    <w:link w:val="Style_51"/>
    <w:rPr>
      <w:sz w:val="18"/>
    </w:rPr>
  </w:style>
  <w:style w:styleId="Style_52" w:type="paragraph">
    <w:name w:val="heading 8"/>
    <w:basedOn w:val="Style_2"/>
    <w:link w:val="Style_52_ch"/>
    <w:uiPriority w:val="9"/>
    <w:qFormat/>
    <w:pPr>
      <w:keepNext w:val="1"/>
      <w:keepLines w:val="1"/>
      <w:spacing w:after="200" w:before="320"/>
      <w:ind/>
      <w:outlineLvl w:val="7"/>
    </w:pPr>
    <w:rPr>
      <w:rFonts w:ascii="Arial" w:hAnsi="Arial"/>
      <w:i w:val="1"/>
      <w:sz w:val="22"/>
    </w:rPr>
  </w:style>
  <w:style w:styleId="Style_52_ch" w:type="character">
    <w:name w:val="heading 8"/>
    <w:basedOn w:val="Style_2_ch"/>
    <w:link w:val="Style_52"/>
    <w:rPr>
      <w:rFonts w:ascii="Arial" w:hAnsi="Arial"/>
      <w:i w:val="1"/>
      <w:sz w:val="22"/>
    </w:rPr>
  </w:style>
  <w:style w:styleId="Style_53" w:type="paragraph">
    <w:name w:val="toc 1"/>
    <w:basedOn w:val="Style_2"/>
    <w:link w:val="Style_53_ch"/>
    <w:uiPriority w:val="39"/>
    <w:pPr>
      <w:spacing w:after="57" w:before="0"/>
      <w:ind w:firstLine="0" w:left="0" w:right="0"/>
    </w:pPr>
  </w:style>
  <w:style w:styleId="Style_53_ch" w:type="character">
    <w:name w:val="toc 1"/>
    <w:basedOn w:val="Style_2_ch"/>
    <w:link w:val="Style_53"/>
  </w:style>
  <w:style w:styleId="Style_54" w:type="paragraph">
    <w:name w:val="Heading 8 Char"/>
    <w:basedOn w:val="Style_6"/>
    <w:link w:val="Style_54_ch"/>
    <w:rPr>
      <w:rFonts w:ascii="Arial" w:hAnsi="Arial"/>
      <w:i w:val="1"/>
      <w:sz w:val="22"/>
    </w:rPr>
  </w:style>
  <w:style w:styleId="Style_54_ch" w:type="character">
    <w:name w:val="Heading 8 Char"/>
    <w:basedOn w:val="Style_6_ch"/>
    <w:link w:val="Style_54"/>
    <w:rPr>
      <w:rFonts w:ascii="Arial" w:hAnsi="Arial"/>
      <w:i w:val="1"/>
      <w:sz w:val="22"/>
    </w:rPr>
  </w:style>
  <w:style w:styleId="Style_55" w:type="paragraph">
    <w:name w:val="Footnote Text Char_0"/>
    <w:link w:val="Style_55_ch"/>
    <w:rPr>
      <w:sz w:val="18"/>
    </w:rPr>
  </w:style>
  <w:style w:styleId="Style_55_ch" w:type="character">
    <w:name w:val="Footnote Text Char_0"/>
    <w:link w:val="Style_55"/>
    <w:rPr>
      <w:sz w:val="18"/>
    </w:rPr>
  </w:style>
  <w:style w:styleId="Style_56" w:type="paragraph">
    <w:name w:val="Header and Footer"/>
    <w:link w:val="Style_56_ch"/>
    <w:pPr>
      <w:ind/>
      <w:jc w:val="both"/>
    </w:pPr>
    <w:rPr>
      <w:rFonts w:ascii="XO Thames" w:hAnsi="XO Thames"/>
      <w:sz w:val="28"/>
    </w:rPr>
  </w:style>
  <w:style w:styleId="Style_56_ch" w:type="character">
    <w:name w:val="Header and Footer"/>
    <w:link w:val="Style_56"/>
    <w:rPr>
      <w:rFonts w:ascii="XO Thames" w:hAnsi="XO Thames"/>
      <w:sz w:val="28"/>
    </w:rPr>
  </w:style>
  <w:style w:styleId="Style_1" w:type="paragraph">
    <w:name w:val="Гиперссылка1"/>
    <w:link w:val="Style_1_ch"/>
    <w:rPr>
      <w:color w:val="0563C1"/>
      <w:sz w:val="22"/>
      <w:u w:val="single"/>
    </w:rPr>
  </w:style>
  <w:style w:styleId="Style_1_ch" w:type="character">
    <w:name w:val="Гиперссылка1"/>
    <w:link w:val="Style_1"/>
    <w:rPr>
      <w:color w:val="0563C1"/>
      <w:sz w:val="22"/>
      <w:u w:val="single"/>
    </w:rPr>
  </w:style>
  <w:style w:styleId="Style_57" w:type="paragraph">
    <w:name w:val="Footer"/>
    <w:basedOn w:val="Style_2"/>
    <w:link w:val="Style_57_ch"/>
    <w:pPr>
      <w:tabs>
        <w:tab w:leader="none" w:pos="708" w:val="clear"/>
        <w:tab w:leader="none" w:pos="7143" w:val="center"/>
        <w:tab w:leader="none" w:pos="14287" w:val="right"/>
      </w:tabs>
      <w:spacing w:after="0" w:before="0" w:line="240" w:lineRule="auto"/>
      <w:ind/>
    </w:pPr>
  </w:style>
  <w:style w:styleId="Style_57_ch" w:type="character">
    <w:name w:val="Footer"/>
    <w:basedOn w:val="Style_2_ch"/>
    <w:link w:val="Style_57"/>
  </w:style>
  <w:style w:styleId="Style_58" w:type="paragraph">
    <w:name w:val="List"/>
    <w:basedOn w:val="Style_15"/>
    <w:link w:val="Style_58_ch"/>
  </w:style>
  <w:style w:styleId="Style_58_ch" w:type="character">
    <w:name w:val="List"/>
    <w:basedOn w:val="Style_15_ch"/>
    <w:link w:val="Style_58"/>
  </w:style>
  <w:style w:styleId="Style_59" w:type="paragraph">
    <w:name w:val="toc 9"/>
    <w:basedOn w:val="Style_2"/>
    <w:link w:val="Style_59_ch"/>
    <w:uiPriority w:val="39"/>
    <w:pPr>
      <w:spacing w:after="57" w:before="0"/>
      <w:ind w:firstLine="0" w:left="2268" w:right="0"/>
    </w:pPr>
  </w:style>
  <w:style w:styleId="Style_59_ch" w:type="character">
    <w:name w:val="toc 9"/>
    <w:basedOn w:val="Style_2_ch"/>
    <w:link w:val="Style_59"/>
  </w:style>
  <w:style w:styleId="Style_60" w:type="paragraph">
    <w:name w:val="Регламент"/>
    <w:basedOn w:val="Style_2"/>
    <w:link w:val="Style_60_ch"/>
    <w:pPr>
      <w:spacing w:after="0" w:before="0" w:line="240" w:lineRule="auto"/>
      <w:ind/>
      <w:jc w:val="both"/>
    </w:pPr>
    <w:rPr>
      <w:rFonts w:ascii="Times New Roman" w:hAnsi="Times New Roman"/>
    </w:rPr>
  </w:style>
  <w:style w:styleId="Style_60_ch" w:type="character">
    <w:name w:val="Регламент"/>
    <w:basedOn w:val="Style_2_ch"/>
    <w:link w:val="Style_60"/>
    <w:rPr>
      <w:rFonts w:ascii="Times New Roman" w:hAnsi="Times New Roman"/>
    </w:rPr>
  </w:style>
  <w:style w:styleId="Style_20" w:type="paragraph">
    <w:name w:val="Обычный1"/>
    <w:link w:val="Style_20_ch"/>
    <w:rPr>
      <w:color w:val="000000"/>
      <w:sz w:val="22"/>
    </w:rPr>
  </w:style>
  <w:style w:styleId="Style_20_ch" w:type="character">
    <w:name w:val="Обычный1"/>
    <w:link w:val="Style_20"/>
    <w:rPr>
      <w:color w:val="000000"/>
      <w:sz w:val="22"/>
    </w:rPr>
  </w:style>
  <w:style w:styleId="Style_61" w:type="paragraph">
    <w:name w:val="No Spacing"/>
    <w:link w:val="Style_61_ch"/>
    <w:rPr>
      <w:color w:val="000000"/>
      <w:sz w:val="22"/>
    </w:rPr>
  </w:style>
  <w:style w:styleId="Style_61_ch" w:type="character">
    <w:name w:val="No Spacing"/>
    <w:link w:val="Style_61"/>
    <w:rPr>
      <w:color w:val="000000"/>
      <w:sz w:val="22"/>
    </w:rPr>
  </w:style>
  <w:style w:styleId="Style_62" w:type="paragraph">
    <w:name w:val="toc 8"/>
    <w:basedOn w:val="Style_2"/>
    <w:link w:val="Style_62_ch"/>
    <w:uiPriority w:val="39"/>
    <w:pPr>
      <w:spacing w:after="57" w:before="0"/>
      <w:ind w:firstLine="0" w:left="1984" w:right="0"/>
    </w:pPr>
  </w:style>
  <w:style w:styleId="Style_62_ch" w:type="character">
    <w:name w:val="toc 8"/>
    <w:basedOn w:val="Style_2_ch"/>
    <w:link w:val="Style_62"/>
  </w:style>
  <w:style w:styleId="Style_63" w:type="paragraph">
    <w:name w:val="Quote Char"/>
    <w:link w:val="Style_63_ch"/>
    <w:rPr>
      <w:i w:val="1"/>
      <w:color w:val="000000"/>
      <w:sz w:val="22"/>
    </w:rPr>
  </w:style>
  <w:style w:styleId="Style_63_ch" w:type="character">
    <w:name w:val="Quote Char"/>
    <w:link w:val="Style_63"/>
    <w:rPr>
      <w:i w:val="1"/>
      <w:color w:val="000000"/>
      <w:sz w:val="22"/>
    </w:rPr>
  </w:style>
  <w:style w:styleId="Style_64" w:type="paragraph">
    <w:name w:val="Гиперссылка2"/>
    <w:link w:val="Style_64_ch"/>
    <w:rPr>
      <w:color w:val="0000FF"/>
      <w:u w:val="single"/>
    </w:rPr>
  </w:style>
  <w:style w:styleId="Style_64_ch" w:type="character">
    <w:name w:val="Гиперссылка2"/>
    <w:link w:val="Style_64"/>
    <w:rPr>
      <w:color w:val="0000FF"/>
      <w:u w:val="single"/>
    </w:rPr>
  </w:style>
  <w:style w:styleId="Style_65" w:type="paragraph">
    <w:name w:val="Header Char"/>
    <w:basedOn w:val="Style_6"/>
    <w:link w:val="Style_65_ch"/>
  </w:style>
  <w:style w:styleId="Style_65_ch" w:type="character">
    <w:name w:val="Header Char"/>
    <w:basedOn w:val="Style_6_ch"/>
    <w:link w:val="Style_65"/>
  </w:style>
  <w:style w:styleId="Style_66" w:type="paragraph">
    <w:name w:val="Heading 7 Char"/>
    <w:basedOn w:val="Style_6"/>
    <w:link w:val="Style_66_ch"/>
    <w:rPr>
      <w:rFonts w:ascii="Arial" w:hAnsi="Arial"/>
      <w:b w:val="1"/>
      <w:i w:val="1"/>
      <w:sz w:val="22"/>
    </w:rPr>
  </w:style>
  <w:style w:styleId="Style_66_ch" w:type="character">
    <w:name w:val="Heading 7 Char"/>
    <w:basedOn w:val="Style_6_ch"/>
    <w:link w:val="Style_66"/>
    <w:rPr>
      <w:rFonts w:ascii="Arial" w:hAnsi="Arial"/>
      <w:b w:val="1"/>
      <w:i w:val="1"/>
      <w:sz w:val="22"/>
    </w:rPr>
  </w:style>
  <w:style w:styleId="Style_67" w:type="paragraph">
    <w:name w:val="toc 5"/>
    <w:basedOn w:val="Style_2"/>
    <w:link w:val="Style_67_ch"/>
    <w:uiPriority w:val="39"/>
    <w:pPr>
      <w:spacing w:after="57" w:before="0"/>
      <w:ind w:firstLine="0" w:left="1134" w:right="0"/>
    </w:pPr>
  </w:style>
  <w:style w:styleId="Style_67_ch" w:type="character">
    <w:name w:val="toc 5"/>
    <w:basedOn w:val="Style_2_ch"/>
    <w:link w:val="Style_67"/>
  </w:style>
  <w:style w:styleId="Style_68" w:type="paragraph">
    <w:name w:val="Заголовок 2 Знак"/>
    <w:basedOn w:val="Style_6"/>
    <w:link w:val="Style_68_ch"/>
    <w:rPr>
      <w:rFonts w:ascii="Cambria" w:hAnsi="Cambria"/>
      <w:b w:val="1"/>
      <w:i w:val="1"/>
      <w:sz w:val="28"/>
    </w:rPr>
  </w:style>
  <w:style w:styleId="Style_68_ch" w:type="character">
    <w:name w:val="Заголовок 2 Знак"/>
    <w:basedOn w:val="Style_6_ch"/>
    <w:link w:val="Style_68"/>
    <w:rPr>
      <w:rFonts w:ascii="Cambria" w:hAnsi="Cambria"/>
      <w:b w:val="1"/>
      <w:i w:val="1"/>
      <w:sz w:val="28"/>
    </w:rPr>
  </w:style>
  <w:style w:styleId="Style_69" w:type="paragraph">
    <w:name w:val="Subtitle Char"/>
    <w:basedOn w:val="Style_6"/>
    <w:link w:val="Style_69_ch"/>
    <w:rPr>
      <w:sz w:val="24"/>
    </w:rPr>
  </w:style>
  <w:style w:styleId="Style_69_ch" w:type="character">
    <w:name w:val="Subtitle Char"/>
    <w:basedOn w:val="Style_6_ch"/>
    <w:link w:val="Style_69"/>
    <w:rPr>
      <w:sz w:val="24"/>
    </w:rPr>
  </w:style>
  <w:style w:styleId="Style_70" w:type="paragraph">
    <w:name w:val="Caption Char"/>
    <w:link w:val="Style_70_ch"/>
    <w:rPr>
      <w:color w:val="000000"/>
      <w:sz w:val="22"/>
    </w:rPr>
  </w:style>
  <w:style w:styleId="Style_70_ch" w:type="character">
    <w:name w:val="Caption Char"/>
    <w:link w:val="Style_70"/>
    <w:rPr>
      <w:color w:val="000000"/>
      <w:sz w:val="22"/>
    </w:rPr>
  </w:style>
  <w:style w:styleId="Style_71" w:type="paragraph">
    <w:name w:val="Обычный1_0"/>
    <w:link w:val="Style_71_ch"/>
    <w:rPr>
      <w:color w:val="000000"/>
      <w:sz w:val="22"/>
    </w:rPr>
  </w:style>
  <w:style w:styleId="Style_71_ch" w:type="character">
    <w:name w:val="Обычный1_0"/>
    <w:link w:val="Style_71"/>
    <w:rPr>
      <w:color w:val="000000"/>
      <w:sz w:val="22"/>
    </w:rPr>
  </w:style>
  <w:style w:styleId="Style_72" w:type="paragraph">
    <w:name w:val="Subtitle"/>
    <w:basedOn w:val="Style_2"/>
    <w:link w:val="Style_72_ch"/>
    <w:uiPriority w:val="11"/>
    <w:qFormat/>
    <w:pPr>
      <w:spacing w:after="200" w:before="200"/>
      <w:ind/>
    </w:pPr>
    <w:rPr>
      <w:sz w:val="24"/>
    </w:rPr>
  </w:style>
  <w:style w:styleId="Style_72_ch" w:type="character">
    <w:name w:val="Subtitle"/>
    <w:basedOn w:val="Style_2_ch"/>
    <w:link w:val="Style_72"/>
    <w:rPr>
      <w:sz w:val="24"/>
    </w:rPr>
  </w:style>
  <w:style w:styleId="Style_6" w:type="paragraph">
    <w:name w:val="Основной шрифт абзаца1"/>
    <w:link w:val="Style_6_ch"/>
    <w:rPr>
      <w:color w:val="000000"/>
      <w:sz w:val="22"/>
    </w:rPr>
  </w:style>
  <w:style w:styleId="Style_6_ch" w:type="character">
    <w:name w:val="Основной шрифт абзаца1"/>
    <w:link w:val="Style_6"/>
    <w:rPr>
      <w:color w:val="000000"/>
      <w:sz w:val="22"/>
    </w:rPr>
  </w:style>
  <w:style w:styleId="Style_73" w:type="paragraph">
    <w:name w:val="Title"/>
    <w:basedOn w:val="Style_2"/>
    <w:link w:val="Style_73_ch"/>
    <w:uiPriority w:val="10"/>
    <w:qFormat/>
    <w:pPr>
      <w:spacing w:after="200" w:before="300"/>
      <w:ind/>
      <w:contextualSpacing w:val="1"/>
    </w:pPr>
    <w:rPr>
      <w:sz w:val="48"/>
    </w:rPr>
  </w:style>
  <w:style w:styleId="Style_73_ch" w:type="character">
    <w:name w:val="Title"/>
    <w:basedOn w:val="Style_2_ch"/>
    <w:link w:val="Style_73"/>
    <w:rPr>
      <w:sz w:val="48"/>
    </w:rPr>
  </w:style>
  <w:style w:styleId="Style_74" w:type="paragraph">
    <w:name w:val="heading 4"/>
    <w:basedOn w:val="Style_2"/>
    <w:link w:val="Style_74_ch"/>
    <w:uiPriority w:val="9"/>
    <w:qFormat/>
    <w:pPr>
      <w:keepNext w:val="1"/>
      <w:keepLines w:val="1"/>
      <w:spacing w:after="200" w:before="320"/>
      <w:ind/>
      <w:outlineLvl w:val="3"/>
    </w:pPr>
    <w:rPr>
      <w:rFonts w:ascii="Arial" w:hAnsi="Arial"/>
      <w:b w:val="1"/>
      <w:sz w:val="26"/>
    </w:rPr>
  </w:style>
  <w:style w:styleId="Style_74_ch" w:type="character">
    <w:name w:val="heading 4"/>
    <w:basedOn w:val="Style_2_ch"/>
    <w:link w:val="Style_74"/>
    <w:rPr>
      <w:rFonts w:ascii="Arial" w:hAnsi="Arial"/>
      <w:b w:val="1"/>
      <w:sz w:val="26"/>
    </w:rPr>
  </w:style>
  <w:style w:styleId="Style_75" w:type="paragraph">
    <w:name w:val="index heading"/>
    <w:basedOn w:val="Style_2"/>
    <w:link w:val="Style_75_ch"/>
  </w:style>
  <w:style w:styleId="Style_75_ch" w:type="character">
    <w:name w:val="index heading"/>
    <w:basedOn w:val="Style_2_ch"/>
    <w:link w:val="Style_75"/>
  </w:style>
  <w:style w:styleId="Style_76" w:type="paragraph">
    <w:name w:val="Heading 4 Char"/>
    <w:basedOn w:val="Style_6"/>
    <w:link w:val="Style_76_ch"/>
    <w:rPr>
      <w:rFonts w:ascii="Arial" w:hAnsi="Arial"/>
      <w:b w:val="1"/>
      <w:sz w:val="26"/>
    </w:rPr>
  </w:style>
  <w:style w:styleId="Style_76_ch" w:type="character">
    <w:name w:val="Heading 4 Char"/>
    <w:basedOn w:val="Style_6_ch"/>
    <w:link w:val="Style_76"/>
    <w:rPr>
      <w:rFonts w:ascii="Arial" w:hAnsi="Arial"/>
      <w:b w:val="1"/>
      <w:sz w:val="26"/>
    </w:rPr>
  </w:style>
  <w:style w:styleId="Style_77" w:type="paragraph">
    <w:name w:val="List Paragraph"/>
    <w:basedOn w:val="Style_2"/>
    <w:link w:val="Style_77_ch"/>
    <w:pPr>
      <w:spacing w:after="160" w:before="0"/>
      <w:ind w:firstLine="0" w:left="720"/>
      <w:contextualSpacing w:val="1"/>
    </w:pPr>
  </w:style>
  <w:style w:styleId="Style_77_ch" w:type="character">
    <w:name w:val="List Paragraph"/>
    <w:basedOn w:val="Style_2_ch"/>
    <w:link w:val="Style_77"/>
  </w:style>
  <w:style w:styleId="Style_78" w:type="paragraph">
    <w:name w:val="heading 2"/>
    <w:basedOn w:val="Style_2"/>
    <w:link w:val="Style_78_ch"/>
    <w:uiPriority w:val="9"/>
    <w:qFormat/>
    <w:pPr>
      <w:keepNext w:val="1"/>
      <w:spacing w:after="60" w:before="240" w:line="240" w:lineRule="auto"/>
      <w:ind/>
      <w:outlineLvl w:val="1"/>
    </w:pPr>
    <w:rPr>
      <w:rFonts w:ascii="Cambria" w:hAnsi="Cambria"/>
      <w:b w:val="1"/>
      <w:i w:val="1"/>
      <w:sz w:val="28"/>
    </w:rPr>
  </w:style>
  <w:style w:styleId="Style_78_ch" w:type="character">
    <w:name w:val="heading 2"/>
    <w:basedOn w:val="Style_2_ch"/>
    <w:link w:val="Style_78"/>
    <w:rPr>
      <w:rFonts w:ascii="Cambria" w:hAnsi="Cambria"/>
      <w:b w:val="1"/>
      <w:i w:val="1"/>
      <w:sz w:val="28"/>
    </w:rPr>
  </w:style>
  <w:style w:styleId="Style_79" w:type="paragraph">
    <w:name w:val="heading 6"/>
    <w:basedOn w:val="Style_2"/>
    <w:link w:val="Style_79_ch"/>
    <w:uiPriority w:val="9"/>
    <w:qFormat/>
    <w:pPr>
      <w:keepNext w:val="1"/>
      <w:keepLines w:val="1"/>
      <w:spacing w:after="200" w:before="320"/>
      <w:ind/>
      <w:outlineLvl w:val="5"/>
    </w:pPr>
    <w:rPr>
      <w:rFonts w:ascii="Arial" w:hAnsi="Arial"/>
      <w:b w:val="1"/>
      <w:sz w:val="22"/>
    </w:rPr>
  </w:style>
  <w:style w:styleId="Style_79_ch" w:type="character">
    <w:name w:val="heading 6"/>
    <w:basedOn w:val="Style_2_ch"/>
    <w:link w:val="Style_79"/>
    <w:rPr>
      <w:rFonts w:ascii="Arial" w:hAnsi="Arial"/>
      <w:b w:val="1"/>
      <w:sz w:val="22"/>
    </w:rPr>
  </w:style>
  <w:style w:default="1" w:styleId="Style_80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8" Target="endnotes.xml" Type="http://schemas.openxmlformats.org/officeDocument/2006/relationships/endnotes"/>
  <Relationship Id="rId4" Target="stylesWithEffects.xml" Type="http://schemas.microsoft.com/office/2007/relationships/stylesWithEffects"/>
  <Relationship Id="rId7" Target="footnotes.xml" Type="http://schemas.openxmlformats.org/officeDocument/2006/relationships/footnote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2025-08-29T10:35:46Z</dcterms:modified>
</cp:coreProperties>
</file>