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ДОГОВОР КУПЛИ-ПРОДАЖИ ___% ДОЛИ В УСТАВНОМ КАПИТАЛЕ 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Общества с ограниченной ответственностью «__________________»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jc w:val="left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Город Москва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</w:rPr>
        <w:t xml:space="preserve">___________________ ____________________________________________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  <w:t xml:space="preserve">Российская Федерация,</w:t>
      </w:r>
      <w:r>
        <w:rPr>
          <w:rFonts w:ascii="Times New Roman" w:hAnsi="Times New Roman"/>
          <w:b/>
          <w:sz w:val="24"/>
          <w:szCs w:val="24"/>
        </w:rPr>
        <w:t xml:space="preserve"> от имени которой действует Публичное акционерное общество «Банк ПСБ»</w:t>
      </w:r>
      <w:r>
        <w:rPr>
          <w:rFonts w:ascii="Times New Roman" w:hAnsi="Times New Roman"/>
          <w:sz w:val="24"/>
          <w:szCs w:val="24"/>
        </w:rPr>
        <w:t xml:space="preserve">, идентификационный номер налогоплательщика (ИНН юридического лица): 7744000912, основной государственный регистрационный номер (ОГРН): 1027739019142, дата государственной регистрации: 16</w:t>
      </w:r>
      <w:r>
        <w:rPr>
          <w:rFonts w:ascii="Times New Roman" w:hAnsi="Times New Roman"/>
          <w:sz w:val="24"/>
          <w:szCs w:val="24"/>
        </w:rPr>
        <w:t xml:space="preserve"> июля 2001 г.,  наименование регистрирующего органа: Центральный банк Российской Федерации, код причины постановки на учет (КПП): 760601001, адрес юридического лица: 150003, город Ярославль, улица Республиканская, дом 16, </w:t>
      </w:r>
      <w:r>
        <w:rPr>
          <w:rFonts w:ascii="Times New Roman" w:hAnsi="Times New Roman"/>
          <w:b/>
          <w:sz w:val="24"/>
          <w:szCs w:val="24"/>
        </w:rPr>
        <w:t xml:space="preserve">в лице __________</w:t>
      </w:r>
      <w:r>
        <w:rPr>
          <w:rFonts w:ascii="Times New Roman" w:hAnsi="Times New Roman"/>
          <w:sz w:val="24"/>
          <w:szCs w:val="24"/>
        </w:rPr>
        <w:t xml:space="preserve">, действующего на</w:t>
      </w:r>
      <w:r>
        <w:rPr>
          <w:rFonts w:ascii="Times New Roman" w:hAnsi="Times New Roman"/>
          <w:sz w:val="24"/>
          <w:szCs w:val="24"/>
        </w:rPr>
        <w:t xml:space="preserve"> основании __________, далее </w:t>
      </w:r>
      <w:r>
        <w:rPr>
          <w:rFonts w:ascii="Times New Roman" w:hAnsi="Times New Roman"/>
          <w:b/>
          <w:sz w:val="24"/>
          <w:szCs w:val="24"/>
        </w:rPr>
        <w:t xml:space="preserve">«Продавец»</w:t>
      </w:r>
      <w:r>
        <w:rPr>
          <w:rFonts w:ascii="Times New Roman" w:hAnsi="Times New Roman"/>
          <w:sz w:val="24"/>
          <w:szCs w:val="24"/>
        </w:rPr>
        <w:t xml:space="preserve">, с одной стороны,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color w:val="0b00f0"/>
          <w:sz w:val="24"/>
          <w:szCs w:val="24"/>
        </w:rPr>
        <w:t xml:space="preserve">[Вариант № 1: в случае заключения Договора с юридическим лицом]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b/>
          <w:sz w:val="24"/>
          <w:szCs w:val="24"/>
        </w:rPr>
        <w:t xml:space="preserve">__________</w:t>
      </w:r>
      <w:r>
        <w:rPr>
          <w:rFonts w:ascii="Times New Roman" w:hAnsi="Times New Roman"/>
          <w:sz w:val="24"/>
          <w:szCs w:val="24"/>
        </w:rPr>
        <w:t xml:space="preserve">, идентификационный номер налогоплательщика (ИНН юридического лица): __________, основной государственный регистрационный</w:t>
      </w:r>
      <w:r>
        <w:rPr>
          <w:rFonts w:ascii="Times New Roman" w:hAnsi="Times New Roman"/>
          <w:sz w:val="24"/>
          <w:szCs w:val="24"/>
        </w:rPr>
        <w:t xml:space="preserve"> номер (ОГРН): __________, дата государственной регистрации: __________, Лист записи Единого государственного реестра юридических лиц о внесении записи о создании юридического лица или о внесении сведений о юридическом лице  в Единый государственный реестр</w:t>
      </w:r>
      <w:r>
        <w:rPr>
          <w:rFonts w:ascii="Times New Roman" w:hAnsi="Times New Roman"/>
          <w:sz w:val="24"/>
          <w:szCs w:val="24"/>
        </w:rPr>
        <w:t xml:space="preserve"> юридических лиц, дата документа: __________, наименование регистрирующего органа: __________, код причины постановки на учет (КПП): __________, адрес юридического лица:__________, юридическое лицо действует на основании __________, наименование органа, за</w:t>
      </w:r>
      <w:r>
        <w:rPr>
          <w:rFonts w:ascii="Times New Roman" w:hAnsi="Times New Roman"/>
          <w:sz w:val="24"/>
          <w:szCs w:val="24"/>
        </w:rPr>
        <w:t xml:space="preserve">регистрировавшего учредительный документ: __________, дата регистрации: __________, государственный регистрационный номер (номер регистрации): __________, </w:t>
      </w:r>
      <w:r>
        <w:rPr>
          <w:rFonts w:ascii="Times New Roman" w:hAnsi="Times New Roman"/>
          <w:b/>
          <w:sz w:val="24"/>
          <w:szCs w:val="24"/>
        </w:rPr>
        <w:t xml:space="preserve">в лице</w:t>
      </w:r>
      <w:r>
        <w:rPr>
          <w:rFonts w:ascii="Times New Roman" w:hAnsi="Times New Roman"/>
          <w:sz w:val="24"/>
          <w:szCs w:val="24"/>
        </w:rPr>
        <w:t xml:space="preserve"> __________, действующего на основании __________, далее «Покупатель», с другой стороны,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color w:val="0b00f0"/>
          <w:sz w:val="24"/>
          <w:szCs w:val="24"/>
        </w:rPr>
        <w:t xml:space="preserve">[Вари</w:t>
      </w:r>
      <w:r>
        <w:rPr>
          <w:rFonts w:ascii="Times New Roman" w:hAnsi="Times New Roman"/>
          <w:i/>
          <w:color w:val="0b00f0"/>
          <w:sz w:val="24"/>
          <w:szCs w:val="24"/>
        </w:rPr>
        <w:t xml:space="preserve">ант № 2: в случае заключения Договора с гражданином (физическим лицом), не являющимся индивидуальным предпринимателем)]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гражданин _______________ (паспорт ____ №___________, выдан _______________, код подразделения _______________, дата выдачи __________</w:t>
      </w:r>
      <w:r>
        <w:rPr>
          <w:rFonts w:ascii="Times New Roman" w:hAnsi="Times New Roman"/>
          <w:sz w:val="24"/>
          <w:szCs w:val="24"/>
        </w:rPr>
        <w:t xml:space="preserve">_____), именуем</w:t>
      </w:r>
      <w:r>
        <w:rPr>
          <w:rFonts w:ascii="Times New Roman" w:hAnsi="Times New Roman"/>
          <w:bCs/>
          <w:color w:val="00b0f0"/>
          <w:sz w:val="24"/>
          <w:szCs w:val="24"/>
        </w:rPr>
        <w:t xml:space="preserve">(-ый)(-ая) </w:t>
      </w:r>
      <w:r>
        <w:rPr>
          <w:rFonts w:ascii="Times New Roman" w:hAnsi="Times New Roman"/>
          <w:sz w:val="24"/>
          <w:szCs w:val="24"/>
        </w:rPr>
        <w:t xml:space="preserve">в дальнейшем «Покупатель», с другой сторон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 xml:space="preserve">ы,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color w:val="0b00f0"/>
          <w:sz w:val="24"/>
          <w:szCs w:val="24"/>
        </w:rPr>
        <w:t xml:space="preserve">[Вариант № 3: в случае заключения Договора с индивидуальным предпринимателем]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 xml:space="preserve">индивидуальный предприниматель ______________________________________________ (паспорт №___________, выдан _____________________________ код подразделения _____________, дата выдачи _______________, ОГРНИП: _____________), именуемый в дальнейшем «Покупател</w:t>
      </w:r>
      <w:r>
        <w:rPr>
          <w:rFonts w:ascii="Times New Roman" w:hAnsi="Times New Roman"/>
          <w:sz w:val="24"/>
          <w:szCs w:val="24"/>
        </w:rPr>
        <w:t xml:space="preserve">ь», с другой стороны,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в соответствии с Федеральным законом от 08.02.1998 № 14-ФЗ «Об обществах с ограниченной ответственностью» (далее - Федеральный закон № 14-ФЗ), заключили настоящий договор (далее - «</w:t>
      </w:r>
      <w:r>
        <w:rPr>
          <w:rFonts w:ascii="Times New Roman" w:hAnsi="Times New Roman"/>
          <w:b/>
          <w:sz w:val="24"/>
          <w:szCs w:val="24"/>
        </w:rPr>
        <w:t xml:space="preserve">Договор</w:t>
      </w:r>
      <w:r>
        <w:rPr>
          <w:rFonts w:ascii="Times New Roman" w:hAnsi="Times New Roman"/>
          <w:sz w:val="24"/>
          <w:szCs w:val="24"/>
        </w:rPr>
        <w:t xml:space="preserve">») о нижеследующем.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Статья 1. Предмет Договора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1.1. Продавец обязуется передать в собственность Покупателя ___% Долю в уставном </w:t>
      </w:r>
      <w:r>
        <w:rPr>
          <w:rFonts w:ascii="Times New Roman" w:hAnsi="Times New Roman"/>
          <w:sz w:val="24"/>
          <w:szCs w:val="24"/>
        </w:rPr>
        <w:t xml:space="preserve">капитале О</w:t>
      </w:r>
      <w:r>
        <w:rPr>
          <w:rFonts w:ascii="Times New Roman" w:hAnsi="Times New Roman"/>
          <w:sz w:val="24"/>
          <w:szCs w:val="24"/>
        </w:rPr>
        <w:t xml:space="preserve">бщества с ограниченной ответственностью </w:t>
      </w:r>
      <w:r>
        <w:rPr>
          <w:rFonts w:ascii="Times New Roman" w:hAnsi="Times New Roman"/>
          <w:sz w:val="24"/>
          <w:szCs w:val="24"/>
        </w:rPr>
        <w:t xml:space="preserve">«________________»</w:t>
      </w:r>
      <w:r>
        <w:rPr>
          <w:rFonts w:ascii="Times New Roman" w:hAnsi="Times New Roman"/>
          <w:sz w:val="24"/>
          <w:szCs w:val="24"/>
        </w:rPr>
        <w:t xml:space="preserve">, принадлежащую на праве собственности Российской Федерации.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1.2. Продавец передает</w:t>
      </w:r>
      <w:r>
        <w:rPr>
          <w:rFonts w:ascii="Times New Roman" w:hAnsi="Times New Roman"/>
          <w:sz w:val="24"/>
          <w:szCs w:val="24"/>
        </w:rPr>
        <w:t xml:space="preserve"> принадлежащую Российской Федерации: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</w:tabs>
        <w:rPr>
          <w:rFonts w:ascii="Times New Roman" w:hAnsi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1.2.1. Долю в размере </w:t>
      </w:r>
      <w:r>
        <w:rPr>
          <w:rFonts w:ascii="Times New Roman" w:hAnsi="Times New Roman"/>
          <w:sz w:val="24"/>
          <w:szCs w:val="24"/>
        </w:rPr>
        <w:t xml:space="preserve">___</w:t>
      </w:r>
      <w:r>
        <w:rPr>
          <w:rFonts w:ascii="Times New Roman" w:hAnsi="Times New Roman"/>
          <w:sz w:val="24"/>
          <w:szCs w:val="24"/>
        </w:rPr>
        <w:t xml:space="preserve">% (___ процентов) уставного капитала </w:t>
      </w:r>
      <w:r>
        <w:rPr>
          <w:rFonts w:ascii="Times New Roman" w:hAnsi="Times New Roman"/>
          <w:b/>
          <w:sz w:val="24"/>
          <w:szCs w:val="24"/>
        </w:rPr>
        <w:t xml:space="preserve">Общества с ограниченной ответственностью </w:t>
      </w:r>
      <w:r>
        <w:rPr>
          <w:rFonts w:ascii="Times New Roman" w:hAnsi="Times New Roman"/>
          <w:b/>
          <w:bCs/>
          <w:sz w:val="24"/>
          <w:szCs w:val="24"/>
        </w:rPr>
        <w:t xml:space="preserve">«</w:t>
      </w:r>
      <w:r>
        <w:rPr>
          <w:rFonts w:ascii="Times New Roman" w:hAnsi="Times New Roman"/>
          <w:b/>
          <w:bCs/>
          <w:sz w:val="24"/>
          <w:szCs w:val="24"/>
        </w:rPr>
        <w:t xml:space="preserve">___________________</w:t>
      </w:r>
      <w:r>
        <w:rPr>
          <w:rFonts w:ascii="Times New Roman" w:hAnsi="Times New Roman"/>
          <w:b/>
          <w:bCs/>
          <w:sz w:val="24"/>
          <w:szCs w:val="24"/>
        </w:rPr>
        <w:t xml:space="preserve">»</w:t>
      </w:r>
      <w:r>
        <w:rPr>
          <w:rFonts w:ascii="Times New Roman" w:hAnsi="Times New Roman"/>
          <w:sz w:val="24"/>
          <w:szCs w:val="24"/>
        </w:rPr>
        <w:t xml:space="preserve">, юридического лица, созданного и действующего согласно законодательству Российской Федерации, ид</w:t>
      </w:r>
      <w:r>
        <w:rPr>
          <w:rFonts w:ascii="Times New Roman" w:hAnsi="Times New Roman"/>
          <w:sz w:val="24"/>
          <w:szCs w:val="24"/>
        </w:rPr>
        <w:t xml:space="preserve">ентификационный номер налогоплательщика (ИНН юридического лица): </w:t>
      </w:r>
      <w:r>
        <w:rPr>
          <w:rFonts w:ascii="Times New Roman" w:hAnsi="Times New Roman"/>
          <w:sz w:val="24"/>
          <w:szCs w:val="24"/>
        </w:rPr>
        <w:t xml:space="preserve">____________</w:t>
      </w:r>
      <w:r>
        <w:rPr>
          <w:rFonts w:ascii="Times New Roman" w:hAnsi="Times New Roman"/>
          <w:sz w:val="24"/>
          <w:szCs w:val="24"/>
        </w:rPr>
        <w:t xml:space="preserve">, основной государственный регистрационный номер (ОГРН): </w:t>
      </w:r>
      <w:r>
        <w:rPr>
          <w:rFonts w:ascii="Times New Roman" w:hAnsi="Times New Roman"/>
          <w:sz w:val="24"/>
          <w:szCs w:val="24"/>
        </w:rPr>
        <w:t xml:space="preserve">____________</w:t>
      </w:r>
      <w:r>
        <w:rPr>
          <w:rFonts w:ascii="Times New Roman" w:hAnsi="Times New Roman"/>
          <w:sz w:val="24"/>
          <w:szCs w:val="24"/>
        </w:rPr>
        <w:t xml:space="preserve"> дата государственной регистрации: __</w:t>
      </w:r>
      <w:r>
        <w:rPr>
          <w:rFonts w:ascii="Times New Roman" w:hAnsi="Times New Roman"/>
          <w:sz w:val="24"/>
          <w:szCs w:val="24"/>
        </w:rPr>
        <w:t xml:space="preserve"> ________ 20___ </w:t>
      </w:r>
      <w:r>
        <w:rPr>
          <w:rFonts w:ascii="Times New Roman" w:hAnsi="Times New Roman"/>
          <w:sz w:val="24"/>
          <w:szCs w:val="24"/>
        </w:rPr>
        <w:t xml:space="preserve">г., наименование </w:t>
      </w:r>
      <w:r>
        <w:rPr>
          <w:rFonts w:ascii="Times New Roman" w:hAnsi="Times New Roman"/>
          <w:sz w:val="24"/>
          <w:szCs w:val="24"/>
        </w:rPr>
        <w:t xml:space="preserve">регистрирующего органа: </w:t>
      </w:r>
      <w:r>
        <w:rPr>
          <w:rFonts w:ascii="Times New Roman" w:hAnsi="Times New Roman"/>
          <w:sz w:val="24"/>
          <w:szCs w:val="24"/>
        </w:rPr>
        <w:t xml:space="preserve">____________</w:t>
      </w:r>
      <w:r>
        <w:rPr>
          <w:rFonts w:ascii="Times New Roman" w:hAnsi="Times New Roman"/>
          <w:sz w:val="24"/>
          <w:szCs w:val="24"/>
        </w:rPr>
        <w:t xml:space="preserve">, код причины постановки на учет (КПП):</w:t>
      </w:r>
      <w:r>
        <w:rPr>
          <w:rFonts w:ascii="Times New Roman" w:hAnsi="Times New Roman"/>
          <w:sz w:val="24"/>
          <w:szCs w:val="24"/>
        </w:rPr>
        <w:t xml:space="preserve"> ____________</w:t>
      </w:r>
      <w:r>
        <w:rPr>
          <w:rFonts w:ascii="Times New Roman" w:hAnsi="Times New Roman"/>
          <w:sz w:val="24"/>
          <w:szCs w:val="24"/>
        </w:rPr>
        <w:t xml:space="preserve">, адрес юридического лица: </w:t>
      </w:r>
      <w:r>
        <w:rPr>
          <w:rFonts w:ascii="Times New Roman" w:hAnsi="Times New Roman"/>
          <w:sz w:val="24"/>
          <w:szCs w:val="24"/>
        </w:rPr>
        <w:t xml:space="preserve">____________</w:t>
      </w:r>
      <w:r>
        <w:rPr>
          <w:rFonts w:ascii="Times New Roman" w:hAnsi="Times New Roman"/>
          <w:sz w:val="24"/>
          <w:szCs w:val="24"/>
        </w:rPr>
        <w:t xml:space="preserve">, далее по тексту «Общество», номинальной стоим</w:t>
      </w:r>
      <w:r>
        <w:rPr>
          <w:rFonts w:ascii="Times New Roman" w:hAnsi="Times New Roman"/>
          <w:sz w:val="24"/>
          <w:szCs w:val="24"/>
        </w:rPr>
        <w:t xml:space="preserve">остью ________ </w:t>
      </w:r>
      <w:r>
        <w:rPr>
          <w:rFonts w:ascii="Times New Roman" w:hAnsi="Times New Roman"/>
          <w:sz w:val="24"/>
          <w:szCs w:val="24"/>
        </w:rPr>
        <w:t xml:space="preserve">(сумма прописью) </w:t>
      </w:r>
      <w:r>
        <w:rPr>
          <w:rFonts w:ascii="Times New Roman" w:hAnsi="Times New Roman"/>
          <w:sz w:val="24"/>
          <w:szCs w:val="24"/>
        </w:rPr>
        <w:t xml:space="preserve">рублей 00 копеек, обременения: </w:t>
      </w:r>
      <w:r>
        <w:rPr>
          <w:rFonts w:ascii="Times New Roman" w:hAnsi="Times New Roman"/>
          <w:sz w:val="24"/>
          <w:szCs w:val="24"/>
        </w:rPr>
        <w:t xml:space="preserve">____________</w:t>
      </w:r>
      <w:r>
        <w:rPr>
          <w:rFonts w:ascii="Times New Roman" w:hAnsi="Times New Roman"/>
          <w:sz w:val="24"/>
          <w:szCs w:val="24"/>
          <w:highlight w:val="none"/>
        </w:rPr>
        <w:t xml:space="preserve">,</w:t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далее по тексту «Долю», Покупателю, а Покупатель принимает указанную Долю и обязуется уплатить за нее определенную Договором стоимость Д</w:t>
      </w:r>
      <w:r>
        <w:rPr>
          <w:rFonts w:ascii="Times New Roman" w:hAnsi="Times New Roman"/>
          <w:sz w:val="24"/>
          <w:szCs w:val="24"/>
        </w:rPr>
        <w:t xml:space="preserve">оли в сроки и в порядке, определенные настоящим Договором и законодательством Российской Федерации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0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Статья 2. Обязательства Сторон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2.1. Стороны по настоящему Договору обязуются: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2.1.1. Покупатель: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произвести оплату Доли </w:t>
      </w:r>
      <w:r>
        <w:rPr>
          <w:rFonts w:ascii="Times New Roman" w:hAnsi="Times New Roman"/>
          <w:sz w:val="24"/>
          <w:szCs w:val="24"/>
        </w:rPr>
        <w:t xml:space="preserve">в сумме и на условиях, установленных в статье 3 настоящего Договора;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принять Долю в собственность.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2.1.2. Продавец: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предпринять все необходимые действия для получения подтверждения зачисления денежных средств на счет Федерального казначейства;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осуще</w:t>
      </w:r>
      <w:r>
        <w:rPr>
          <w:rFonts w:ascii="Times New Roman" w:hAnsi="Times New Roman"/>
          <w:sz w:val="24"/>
          <w:szCs w:val="24"/>
        </w:rPr>
        <w:t xml:space="preserve">ствить действия по передаче Доли в собственность Покупателя в порядке, установленном статьей 4 настоящего Договора;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осуществить все действия, связанные с организацией нотариального удостоверения настоящего Договора;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не принима</w:t>
      </w:r>
      <w:r>
        <w:rPr>
          <w:rFonts w:ascii="Times New Roman" w:hAnsi="Times New Roman"/>
          <w:sz w:val="24"/>
          <w:szCs w:val="24"/>
        </w:rPr>
        <w:t xml:space="preserve">ть никаких корпоративных р</w:t>
      </w:r>
      <w:r>
        <w:rPr>
          <w:rFonts w:ascii="Times New Roman" w:hAnsi="Times New Roman"/>
          <w:sz w:val="24"/>
          <w:szCs w:val="24"/>
        </w:rPr>
        <w:t xml:space="preserve">ешений в Обществе без предварительного письменного согласования Покупателя, начиная с даты заключения настоящего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0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Статья 3. Порядок оплаты Доли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3.1. Цена продажи Доли составляет __________</w:t>
      </w:r>
      <w:r>
        <w:rPr>
          <w:rFonts w:ascii="Times New Roman" w:hAnsi="Times New Roman"/>
          <w:sz w:val="24"/>
          <w:szCs w:val="24"/>
        </w:rPr>
        <w:t xml:space="preserve"> (сумма прописью) </w:t>
      </w:r>
      <w:r>
        <w:rPr>
          <w:rFonts w:ascii="Times New Roman" w:hAnsi="Times New Roman"/>
          <w:sz w:val="24"/>
          <w:szCs w:val="24"/>
        </w:rPr>
        <w:t xml:space="preserve">рублей 00 копеек </w:t>
      </w:r>
      <w:r>
        <w:rPr>
          <w:rFonts w:ascii="Times New Roman" w:hAnsi="Times New Roman"/>
          <w:sz w:val="24"/>
          <w:szCs w:val="24"/>
        </w:rPr>
        <w:t xml:space="preserve">(НДС не облагается);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3.2. Покупатель обязан произвести о</w:t>
      </w:r>
      <w:r>
        <w:rPr>
          <w:rFonts w:ascii="Times New Roman" w:hAnsi="Times New Roman"/>
          <w:sz w:val="24"/>
          <w:szCs w:val="24"/>
        </w:rPr>
        <w:t xml:space="preserve">плату Доли в следующем</w:t>
      </w:r>
      <w:bookmarkStart w:id="0" w:name="_GoBack"/>
      <w:r>
        <w:rPr>
          <w:sz w:val="24"/>
          <w:szCs w:val="24"/>
        </w:rPr>
      </w:r>
      <w:bookmarkEnd w:id="0"/>
      <w:r>
        <w:rPr>
          <w:rFonts w:ascii="Times New Roman" w:hAnsi="Times New Roman"/>
          <w:sz w:val="24"/>
          <w:szCs w:val="24"/>
        </w:rPr>
        <w:t xml:space="preserve">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3.2.1.</w:t>
      </w:r>
      <w:r>
        <w:rPr>
          <w:rFonts w:ascii="Times New Roman" w:hAnsi="Times New Roman"/>
          <w:sz w:val="24"/>
          <w:szCs w:val="24"/>
        </w:rPr>
        <w:t xml:space="preserve"> Внесение Покупателем задатка согласно условиям аукциона (</w:t>
      </w:r>
      <w:r>
        <w:rPr>
          <w:rFonts w:ascii="Times New Roman" w:hAnsi="Times New Roman"/>
          <w:i/>
          <w:iCs/>
          <w:sz w:val="24"/>
          <w:szCs w:val="24"/>
        </w:rPr>
        <w:t xml:space="preserve">указываются реквизиты аукциона: </w:t>
      </w:r>
      <w:r>
        <w:rPr>
          <w:rFonts w:ascii="Times New Roman" w:hAnsi="Times New Roman"/>
          <w:sz w:val="24"/>
          <w:szCs w:val="24"/>
        </w:rPr>
        <w:t xml:space="preserve">__________________________) в размере ______________ руб., который засчитывается в счет цены Доли.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3.2.2. Оплата оставшейся части цены Доли в размере __________ руб., которая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</w:t>
      </w:r>
      <w:r>
        <w:rPr>
          <w:rFonts w:ascii="Times New Roman" w:hAnsi="Times New Roman"/>
          <w:sz w:val="24"/>
          <w:szCs w:val="24"/>
        </w:rPr>
        <w:t xml:space="preserve">ядке на счет Федерального казначейства в срок не более 5 (пяти) рабочих дней с даты заключения Договора, по следующим реквизитам: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0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16"/>
        <w:ind w:left="0" w:firstLine="708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Получатель: Межрегиональное операционное УФК (Федеральное агентство по управлению государственным имуществом, л/с 04951001670)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16"/>
        <w:ind w:left="0" w:firstLine="708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ИНН/КПП: 7710723134/771001001;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16"/>
        <w:ind w:left="0" w:firstLine="708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Казначейский счет: 03100643000000019500;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16"/>
        <w:ind w:left="0" w:firstLine="708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Банк получателя: Операционный департамент Банка России//Межрегиональное операционное УФК г. Москва;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16"/>
        <w:ind w:left="0" w:firstLine="708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Единый казначейский счет: 40102810045370000002;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16"/>
        <w:ind w:left="0" w:firstLine="708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БИК: 024501901;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16"/>
        <w:ind w:left="0" w:firstLine="708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ОКТМО: 45382000;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16"/>
        <w:ind w:left="0" w:firstLine="708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</w:t>
      </w:r>
      <w:r>
        <w:rPr>
          <w:rFonts w:ascii="Times New Roman" w:hAnsi="Times New Roman"/>
          <w:sz w:val="24"/>
          <w:szCs w:val="24"/>
        </w:rPr>
        <w:t xml:space="preserve">ИН 0;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16"/>
        <w:ind w:left="0" w:firstLine="708"/>
        <w:jc w:val="both"/>
        <w:spacing w:after="0" w:line="240" w:lineRule="auto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</w:rPr>
        <w:t xml:space="preserve">КБК: 167 1 14 14010 01 6020 630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Style w:val="716"/>
        <w:ind w:left="0" w:firstLine="708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В платежном поручении, оформляющем оплату оставшейся части цены Доли, должны быть указаны наименование Покупателя, размер Доли, наименование Общества, дата и номер настоящего Договора, а также информация об отсутствии Н</w:t>
      </w:r>
      <w:r>
        <w:rPr>
          <w:rFonts w:ascii="Times New Roman" w:hAnsi="Times New Roman"/>
          <w:sz w:val="24"/>
          <w:szCs w:val="24"/>
        </w:rPr>
        <w:t xml:space="preserve">ДС, а именно - «без НДС» в назначении платежа.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Моментом исполнения обязательства Покупателя по оплате оставшейся части цены Доли считается день зачисления денежных средств на указанный в настоящем пункте счет Федерального казначейства.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Исполнение обязатель</w:t>
      </w:r>
      <w:r>
        <w:rPr>
          <w:rFonts w:ascii="Times New Roman" w:hAnsi="Times New Roman"/>
          <w:sz w:val="24"/>
          <w:szCs w:val="24"/>
        </w:rPr>
        <w:t xml:space="preserve">ства по оплате Доли может быть возложено Покупателем на третье лицо. При этом Продавец обязан признать платеж, произведенный третьим лицом по реквизитам, указанным в настоящем пункте Договора, при условии указания в платежном поручении информации, указанно</w:t>
      </w:r>
      <w:r>
        <w:rPr>
          <w:rFonts w:ascii="Times New Roman" w:hAnsi="Times New Roman"/>
          <w:sz w:val="24"/>
          <w:szCs w:val="24"/>
        </w:rPr>
        <w:t xml:space="preserve">й в настоящем пункте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3.3. </w:t>
      </w:r>
      <w:r>
        <w:rPr>
          <w:rFonts w:ascii="Times New Roman" w:hAnsi="Times New Roman"/>
          <w:sz w:val="24"/>
          <w:szCs w:val="24"/>
        </w:rPr>
        <w:t xml:space="preserve">Выполнение Покупателем обязательств, указанных в пункте 3.2 настоящего Договора, подтверждается копией платежного поручения Покупателя о перечислении денежных средств (с отметкой банка об исполнении).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3.4. Не позднее 5 (</w:t>
      </w:r>
      <w:r>
        <w:rPr>
          <w:rFonts w:ascii="Times New Roman" w:hAnsi="Times New Roman"/>
          <w:sz w:val="24"/>
          <w:szCs w:val="24"/>
        </w:rPr>
        <w:t xml:space="preserve">пятого) рабочего дня с даты получения Продавцом подтверждения от Федерального казначейства о зачислении денежных средств в счет уплаты Покупателем покупной цены в размере, указанном в пункте 3.1. Договора, на счет Федерального казначейства, указанный в пун</w:t>
      </w:r>
      <w:r>
        <w:rPr>
          <w:rFonts w:ascii="Times New Roman" w:hAnsi="Times New Roman"/>
          <w:sz w:val="24"/>
          <w:szCs w:val="24"/>
        </w:rPr>
        <w:t xml:space="preserve">кте 3.2 Договора (далее </w:t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«Дата получения покупной цены»), Продавец направляет в адрес нотариуса письмо </w:t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подтверждение в свободной форме за подписью Продавца об исполнении Покупателем обязательства по уплате покупной цены в соответствии с пунктом 3.1. Дог</w:t>
      </w:r>
      <w:r>
        <w:rPr>
          <w:rFonts w:ascii="Times New Roman" w:hAnsi="Times New Roman"/>
          <w:sz w:val="24"/>
          <w:szCs w:val="24"/>
        </w:rPr>
        <w:t xml:space="preserve">овора  (далее </w:t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«Письмо </w:t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подтверждение»). Руководствуясь п. 14 ст. 21 Федерального закона № 14-ФЗ, Стороны согласовали, что сроком для совершения нотариусом действий, направленных на регистрацию перехода права собственности на Долю (подачи в органы, осуще</w:t>
      </w:r>
      <w:r>
        <w:rPr>
          <w:rFonts w:ascii="Times New Roman" w:hAnsi="Times New Roman"/>
          <w:sz w:val="24"/>
          <w:szCs w:val="24"/>
        </w:rPr>
        <w:t xml:space="preserve">ствляющие государственную регистрацию Общества, заявлений о внесении соответствующих изменений в Единый государственный реестр юридических лиц), является 1 (один) рабочий день со дня получения нотариусом Письм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по</w:t>
      </w:r>
      <w:r>
        <w:rPr>
          <w:rFonts w:ascii="Times New Roman" w:hAnsi="Times New Roman"/>
          <w:sz w:val="24"/>
          <w:szCs w:val="24"/>
        </w:rPr>
        <w:t xml:space="preserve">дтверждения от Продавца.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sz w:val="24"/>
          <w:szCs w:val="24"/>
        </w:rPr>
        <w:t xml:space="preserve">Статья 4. Пер</w:t>
      </w:r>
      <w:r>
        <w:rPr>
          <w:rFonts w:ascii="Times New Roman" w:hAnsi="Times New Roman"/>
          <w:b/>
          <w:sz w:val="24"/>
          <w:szCs w:val="24"/>
        </w:rPr>
        <w:t xml:space="preserve">еход права собственности на Долю</w:t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jc w:val="center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4.1. Переход права собственности на Долю к Покупателю оформляется в соответствии с требованиями действующего законодательства Российской Федерации после полной оплаты Доли, зачисления денежных средств на счет Федерального </w:t>
      </w:r>
      <w:r>
        <w:rPr>
          <w:rFonts w:ascii="Times New Roman" w:hAnsi="Times New Roman"/>
          <w:sz w:val="24"/>
          <w:szCs w:val="24"/>
        </w:rPr>
        <w:t xml:space="preserve">казначейства, в порядке, предусмотренном настоящим Договором, и получения нотариусом Письма - подтверждения. Доля в уставном капитале Общества переходит к Покупателю с момента внесения соответствующей записи в Единый государственный реестр юридических лиц.</w:t>
      </w:r>
      <w:r>
        <w:rPr>
          <w:rFonts w:ascii="Times New Roman" w:hAnsi="Times New Roman"/>
          <w:sz w:val="24"/>
          <w:szCs w:val="24"/>
        </w:rPr>
        <w:t xml:space="preserve"> Одновременно к Покупателю переходят все права и обязанности участника Общества, возникшие до удостоверения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4.2. </w:t>
      </w:r>
      <w:r>
        <w:rPr>
          <w:rFonts w:hint="eastAsia" w:ascii="Times New Roman" w:hAnsi="Times New Roman"/>
          <w:sz w:val="24"/>
          <w:szCs w:val="24"/>
        </w:rPr>
        <w:t xml:space="preserve">Расходы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hint="eastAsia" w:ascii="Times New Roman" w:hAnsi="Times New Roman"/>
          <w:sz w:val="24"/>
          <w:szCs w:val="24"/>
        </w:rPr>
        <w:t xml:space="preserve">связанные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с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оформлением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перехода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прав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собственности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на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Долю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от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Российской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Федерации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к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Покупателю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hint="eastAsia" w:ascii="Times New Roman" w:hAnsi="Times New Roman"/>
          <w:sz w:val="24"/>
          <w:szCs w:val="24"/>
        </w:rPr>
        <w:t xml:space="preserve">включая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расходы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на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нотариальное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удостоверение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настоящего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Договора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hint="eastAsia"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полном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объеме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несет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Покупатель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hint="eastAsia"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соответствии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с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. 14 и п. 15 </w:t>
      </w:r>
      <w:r>
        <w:rPr>
          <w:rFonts w:hint="eastAsia" w:ascii="Times New Roman" w:hAnsi="Times New Roman"/>
          <w:sz w:val="24"/>
          <w:szCs w:val="24"/>
        </w:rPr>
        <w:t xml:space="preserve">ст</w:t>
      </w:r>
      <w:r>
        <w:rPr>
          <w:rFonts w:ascii="Times New Roman" w:hAnsi="Times New Roman"/>
          <w:sz w:val="24"/>
          <w:szCs w:val="24"/>
        </w:rPr>
        <w:t xml:space="preserve">. 21 </w:t>
      </w:r>
      <w:r>
        <w:rPr>
          <w:rFonts w:hint="eastAsia" w:ascii="Times New Roman" w:hAnsi="Times New Roman"/>
          <w:sz w:val="24"/>
          <w:szCs w:val="24"/>
        </w:rPr>
        <w:t xml:space="preserve">Федерального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закона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№</w:t>
      </w:r>
      <w:r>
        <w:rPr>
          <w:rFonts w:ascii="Times New Roman" w:hAnsi="Times New Roman"/>
          <w:sz w:val="24"/>
          <w:szCs w:val="24"/>
        </w:rPr>
        <w:t xml:space="preserve"> 14-</w:t>
      </w:r>
      <w:r>
        <w:rPr>
          <w:rFonts w:hint="eastAsia" w:ascii="Times New Roman" w:hAnsi="Times New Roman"/>
          <w:sz w:val="24"/>
          <w:szCs w:val="24"/>
        </w:rPr>
        <w:t xml:space="preserve">ФЗ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на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нотариуса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hint="eastAsia" w:ascii="Times New Roman" w:hAnsi="Times New Roman"/>
          <w:sz w:val="24"/>
          <w:szCs w:val="24"/>
        </w:rPr>
        <w:t xml:space="preserve">совершающего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действие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по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нотариальному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удостоверению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настоящего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Договора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hint="eastAsia" w:ascii="Times New Roman" w:hAnsi="Times New Roman"/>
          <w:sz w:val="24"/>
          <w:szCs w:val="24"/>
        </w:rPr>
        <w:t xml:space="preserve">возлагается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обязанно</w:t>
      </w:r>
      <w:r>
        <w:rPr>
          <w:rFonts w:hint="eastAsia" w:ascii="Times New Roman" w:hAnsi="Times New Roman"/>
          <w:sz w:val="24"/>
          <w:szCs w:val="24"/>
        </w:rPr>
        <w:t xml:space="preserve">сть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по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совершению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нотариальных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действий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по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передаче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уполномоченный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орган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hint="eastAsia" w:ascii="Times New Roman" w:hAnsi="Times New Roman"/>
          <w:sz w:val="24"/>
          <w:szCs w:val="24"/>
        </w:rPr>
        <w:t xml:space="preserve">осуществляющий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государственную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регистрацию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юридических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лиц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hint="eastAsia" w:ascii="Times New Roman" w:hAnsi="Times New Roman"/>
          <w:sz w:val="24"/>
          <w:szCs w:val="24"/>
        </w:rPr>
        <w:t xml:space="preserve">всех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необходимых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документов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для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внесения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соответствующих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изменений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Единый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государственный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реестр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юридических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лиц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hint="eastAsia"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также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по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передаче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Обществу</w:t>
      </w:r>
      <w:r>
        <w:rPr>
          <w:rFonts w:ascii="Times New Roman" w:hAnsi="Times New Roman"/>
          <w:sz w:val="24"/>
          <w:szCs w:val="24"/>
        </w:rPr>
        <w:t xml:space="preserve"> копии заявления о внесении соответствующих изменений </w:t>
      </w:r>
      <w:r>
        <w:rPr>
          <w:rFonts w:hint="eastAsia"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Единый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государственный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реестр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юридических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лиц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4.3. В случае неисполнения Покупателем обязанности по оплате Доли в срок и порядке, установленные пунктом 3.2 настоящего Догово</w:t>
      </w:r>
      <w:r>
        <w:rPr>
          <w:rFonts w:ascii="Times New Roman" w:hAnsi="Times New Roman"/>
          <w:sz w:val="24"/>
          <w:szCs w:val="24"/>
        </w:rPr>
        <w:t xml:space="preserve">ра, Продавец имеет право осуществить отказ от исполнения настоящего Договора в присутствии нотариуса, удостоверившего настоящий Договор. Настоящий Договор прекращается с момента нотариального удостоверения отказа Продавца от исполнения Договора купли-прода</w:t>
      </w:r>
      <w:r>
        <w:rPr>
          <w:rFonts w:ascii="Times New Roman" w:hAnsi="Times New Roman"/>
          <w:sz w:val="24"/>
          <w:szCs w:val="24"/>
        </w:rPr>
        <w:t xml:space="preserve">жи. В этом случае заявление, указанное в абзаце втором пункта 3.4 настоящего Договора, не направляется нотариусом, удостоверившим настоящий Договор.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Стороны пришли к соглашению о том, что Продавец уведомляет Покупателя об отказе от исполнения настоящего До</w:t>
      </w:r>
      <w:r>
        <w:rPr>
          <w:rFonts w:ascii="Times New Roman" w:hAnsi="Times New Roman"/>
          <w:sz w:val="24"/>
          <w:szCs w:val="24"/>
        </w:rPr>
        <w:t xml:space="preserve">говора в течение 3 (трех) рабочих дней с даты нотариального удостоверения отказа Продавца от исполнения Договора купли-продажи.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sz w:val="24"/>
          <w:szCs w:val="24"/>
        </w:rPr>
        <w:t xml:space="preserve">Статья 5. Заверения об обстоятельствах</w:t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jc w:val="center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5.1. </w:t>
      </w:r>
      <w:r>
        <w:rPr>
          <w:rFonts w:ascii="Times New Roman" w:hAnsi="Times New Roman"/>
          <w:sz w:val="24"/>
          <w:szCs w:val="24"/>
        </w:rPr>
        <w:t xml:space="preserve">На дату заключения и нотариального удостоверения настоящего Договора Продав</w:t>
      </w:r>
      <w:r>
        <w:rPr>
          <w:rFonts w:ascii="Times New Roman" w:hAnsi="Times New Roman"/>
          <w:sz w:val="24"/>
          <w:szCs w:val="24"/>
        </w:rPr>
        <w:t xml:space="preserve">ец дает Покупателю следующие заверения об обстоятельствах в значении ст. 431.2 Гражданского кодекса Российской Федерации: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5.1.1. </w:t>
      </w:r>
      <w:r>
        <w:rPr>
          <w:rFonts w:ascii="Times New Roman" w:hAnsi="Times New Roman"/>
          <w:sz w:val="24"/>
          <w:szCs w:val="24"/>
        </w:rPr>
        <w:t xml:space="preserve">Продавец получил все необходимые согласия и одобрения уполномоченных органов для заключения и исполнения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5.1.2.</w:t>
      </w:r>
      <w:r>
        <w:rPr>
          <w:rFonts w:ascii="Times New Roman" w:hAnsi="Times New Roman"/>
          <w:sz w:val="24"/>
          <w:szCs w:val="24"/>
        </w:rPr>
        <w:tab/>
        <w:t xml:space="preserve">Полно</w:t>
      </w:r>
      <w:r>
        <w:rPr>
          <w:rFonts w:ascii="Times New Roman" w:hAnsi="Times New Roman"/>
          <w:sz w:val="24"/>
          <w:szCs w:val="24"/>
        </w:rPr>
        <w:t xml:space="preserve">мочие на распоряжение Доли в уставном капитале Общества принадлежит Продавцу на основании вступившего в силу Решения __________ от __________ по делу № __________ , что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из Единого государственного реестра юридических лиц, содержащей</w:t>
      </w:r>
      <w:r>
        <w:rPr>
          <w:rFonts w:ascii="Times New Roman" w:hAnsi="Times New Roman"/>
          <w:sz w:val="24"/>
          <w:szCs w:val="24"/>
        </w:rPr>
        <w:t xml:space="preserve"> сведения о принадлежности Продавцу Доли и полученной нотариусом в электронной форме в день нотариального удостоверения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5.2. На дату заключения настоящего Договора Покупатель дает Продавцу следующее заверение об обстоятельствах в значении ст. 431</w:t>
      </w:r>
      <w:r>
        <w:rPr>
          <w:rFonts w:ascii="Times New Roman" w:hAnsi="Times New Roman"/>
          <w:sz w:val="24"/>
          <w:szCs w:val="24"/>
        </w:rPr>
        <w:t xml:space="preserve">.2 Гражданского кодекса Российской Федерации: обременения отсутствуют.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5.2.1. Покупатель получил все необходимые согласия и одобрения уполномоченных органов управления Покупателя для заключения и исполнения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Статья 6. Ответственность Сторон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6.1. Без ущерба для иных положений настоящего Договора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</w:t>
      </w:r>
      <w:r>
        <w:rPr>
          <w:rFonts w:ascii="Times New Roman" w:hAnsi="Times New Roman"/>
          <w:sz w:val="24"/>
          <w:szCs w:val="24"/>
        </w:rPr>
        <w:t xml:space="preserve">овором.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6.2. Покупатель подтверждает, что не является: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государственным и муниципальным унитарным предприятием, государственным и муниципальным учреждением;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юридическим лицом, в уставном капитале которого доля Российской Федерации, субъектов Российской Федерации и муниципальных образований превышает 25 процентов (прямое владение), кроме случаев, предусмотренных статьей 25 Федерального закона от 21 декабря 20</w:t>
      </w:r>
      <w:r>
        <w:rPr>
          <w:rFonts w:ascii="Times New Roman" w:hAnsi="Times New Roman"/>
          <w:sz w:val="24"/>
          <w:szCs w:val="24"/>
        </w:rPr>
        <w:t xml:space="preserve">01 г. № 178-ФЗ «О приватизации государственного и муниципального имущества»;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</w:t>
      </w:r>
      <w:r>
        <w:rPr>
          <w:rFonts w:ascii="Times New Roman" w:hAnsi="Times New Roman"/>
          <w:sz w:val="24"/>
          <w:szCs w:val="24"/>
        </w:rPr>
        <w:t xml:space="preserve">ерриторий, предоставляющих льготный налоговый режим налогообложения и (или) не предусматри</w:t>
      </w:r>
      <w:r>
        <w:rPr>
          <w:rFonts w:ascii="Times New Roman" w:hAnsi="Times New Roman"/>
          <w:sz w:val="24"/>
          <w:szCs w:val="24"/>
        </w:rPr>
        <w:t xml:space="preserve">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</w:t>
      </w:r>
      <w:r>
        <w:rPr>
          <w:rFonts w:ascii="Times New Roman" w:hAnsi="Times New Roman"/>
          <w:sz w:val="24"/>
          <w:szCs w:val="24"/>
        </w:rPr>
        <w:t xml:space="preserve">их выгодоприобретателях, бенефициарных владельцах и контролирующих лицах в порядке, установленном Правительством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1985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6.3. За нарушение сроков внесения денежных средств в счет оплаты Доли в порядке, предусмотренном пунктом 3.2 настоящего Д</w:t>
      </w:r>
      <w:r>
        <w:rPr>
          <w:rFonts w:ascii="Times New Roman" w:hAnsi="Times New Roman"/>
          <w:sz w:val="24"/>
          <w:szCs w:val="24"/>
        </w:rPr>
        <w:t xml:space="preserve">оговора, Покупатель уплачивает по требованию Продавца пеню в размере 0,2% от невнесенной суммы за каждый календарный день просрочки по следующим реквизитам:</w:t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ind w:firstLine="709"/>
        <w:jc w:val="both"/>
        <w:spacing w:after="0" w:line="240" w:lineRule="auto"/>
        <w:tabs>
          <w:tab w:val="left" w:pos="1985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Получатель: Межрегиональное операционное УФК (Федеральное агентство по управлению государственным </w:t>
      </w:r>
      <w:r>
        <w:rPr>
          <w:rFonts w:ascii="Times New Roman" w:hAnsi="Times New Roman"/>
          <w:sz w:val="24"/>
          <w:szCs w:val="24"/>
        </w:rPr>
        <w:t xml:space="preserve">имуществом, л/с 04951001670);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ИНН 7710723134; КПП 771001001;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Казначейский счет № 03100643000000019500;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Операционный департамент Банка России//Межрегиональное операционное УФК г. Москва;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Единый казначейский счет № 40102810045370000002;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БИК 024501901; ОКТМО</w:t>
      </w:r>
      <w:r>
        <w:rPr>
          <w:rFonts w:ascii="Times New Roman" w:hAnsi="Times New Roman"/>
          <w:sz w:val="24"/>
          <w:szCs w:val="24"/>
        </w:rPr>
        <w:t xml:space="preserve"> 45382000; УИН 0;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КБК 167 116 07090 01 9000 140.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0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Статья 7. Заключительные положения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7.1.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</w:t>
      </w:r>
      <w:r>
        <w:rPr>
          <w:rFonts w:ascii="Times New Roman" w:hAnsi="Times New Roman"/>
          <w:sz w:val="24"/>
          <w:szCs w:val="24"/>
        </w:rPr>
        <w:t xml:space="preserve">тия, которым определено его начало. Если последний день срока приходится на нерабочий день, днем окончания срока считается ближайший следующий за ним рабочий день.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7.2. Настоящий Договор вступает в силу с момента его нотариального удостоверения и прекращает свое действие: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исполнением Сторонами своих обязательств по настоящему Договору;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по иным основаниям, предусмотренным действующим законодательством Российской</w:t>
      </w:r>
      <w:r>
        <w:rPr>
          <w:rFonts w:ascii="Times New Roman" w:hAnsi="Times New Roman"/>
          <w:sz w:val="24"/>
          <w:szCs w:val="24"/>
        </w:rPr>
        <w:t xml:space="preserve">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7.3. Споры, возникающие между Сторонами в ходе исполнения настоящего Договора, рассматриваются в установленном действующим законодательством Российской Федерации порядке.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Изменения или дополнения к настоящему Договору вступают в силу лишь </w:t>
      </w:r>
      <w:r>
        <w:rPr>
          <w:rFonts w:ascii="Times New Roman" w:hAnsi="Times New Roman"/>
          <w:sz w:val="24"/>
          <w:szCs w:val="24"/>
        </w:rPr>
        <w:t xml:space="preserve">при условии их исполнения в письменном виде, подписания надлежащим образом уполномоченными представителями Сторон и нотариального удостоверения.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7.5. В соответствии с п. 11 ст. 21 Федерального закона № 14-ФЗ сделка по отчуждению Доли подлежит нотариальному</w:t>
      </w:r>
      <w:r>
        <w:rPr>
          <w:rFonts w:ascii="Times New Roman" w:hAnsi="Times New Roman"/>
          <w:sz w:val="24"/>
          <w:szCs w:val="24"/>
        </w:rPr>
        <w:t xml:space="preserve"> удостоверению путем составления одного документа, подписанного Сторонами.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7.6. Настоящий Договор составлен в 3 (трех) подлинных экземплярах, один из которых хранится в делах нотариуса __________, по адресу: __________; по одному экземпляру передается Про</w:t>
      </w:r>
      <w:r>
        <w:rPr>
          <w:rFonts w:ascii="Times New Roman" w:hAnsi="Times New Roman"/>
          <w:sz w:val="24"/>
          <w:szCs w:val="24"/>
        </w:rPr>
        <w:t xml:space="preserve">давцу и Покупателю.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0"/>
        <w:jc w:val="both"/>
        <w:spacing w:after="0" w:line="240" w:lineRule="atLeast"/>
        <w:rPr>
          <w:rFonts w:ascii="Times New Roman" w:hAnsi="Times New Roman"/>
          <w:sz w:val="24"/>
          <w:szCs w:val="24"/>
        </w:rPr>
        <w:outlineLvl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Статья 8. Реквизиты Сторон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ind w:firstLine="700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  <w:tab w:val="left" w:pos="1019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9" w:leader="none"/>
                <w:tab w:val="left" w:pos="4957" w:leader="none"/>
                <w:tab w:val="left" w:pos="5665" w:leader="none"/>
                <w:tab w:val="left" w:pos="6373" w:leader="none"/>
                <w:tab w:val="left" w:pos="7081" w:leader="none"/>
                <w:tab w:val="left" w:pos="7789" w:leader="none"/>
                <w:tab w:val="left" w:pos="8497" w:leader="none"/>
                <w:tab w:val="left" w:pos="9205" w:leader="none"/>
                <w:tab w:val="left" w:pos="9913" w:leader="none"/>
                <w:tab w:val="left" w:pos="10198" w:leader="none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Продавец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9" w:leader="none"/>
                <w:tab w:val="left" w:pos="4957" w:leader="none"/>
                <w:tab w:val="left" w:pos="5665" w:leader="none"/>
                <w:tab w:val="left" w:pos="6373" w:leader="none"/>
                <w:tab w:val="left" w:pos="7081" w:leader="none"/>
                <w:tab w:val="left" w:pos="7789" w:leader="none"/>
                <w:tab w:val="left" w:pos="8497" w:leader="none"/>
                <w:tab w:val="left" w:pos="9205" w:leader="none"/>
                <w:tab w:val="left" w:pos="9913" w:leader="none"/>
                <w:tab w:val="left" w:pos="10198" w:leader="none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9" w:leader="none"/>
                <w:tab w:val="left" w:pos="4957" w:leader="none"/>
                <w:tab w:val="left" w:pos="5665" w:leader="none"/>
                <w:tab w:val="left" w:pos="6373" w:leader="none"/>
                <w:tab w:val="left" w:pos="7081" w:leader="none"/>
                <w:tab w:val="left" w:pos="7789" w:leader="none"/>
                <w:tab w:val="left" w:pos="8497" w:leader="none"/>
                <w:tab w:val="left" w:pos="9205" w:leader="none"/>
                <w:tab w:val="left" w:pos="9913" w:leader="none"/>
                <w:tab w:val="left" w:pos="10198" w:leader="none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Покупатель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9" w:leader="none"/>
                <w:tab w:val="left" w:pos="4957" w:leader="none"/>
                <w:tab w:val="left" w:pos="5665" w:leader="none"/>
                <w:tab w:val="left" w:pos="6373" w:leader="none"/>
                <w:tab w:val="left" w:pos="7081" w:leader="none"/>
                <w:tab w:val="left" w:pos="7789" w:leader="none"/>
                <w:tab w:val="left" w:pos="8497" w:leader="none"/>
                <w:tab w:val="left" w:pos="9205" w:leader="none"/>
                <w:tab w:val="left" w:pos="9913" w:leader="none"/>
                <w:tab w:val="left" w:pos="10198" w:leader="none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</w:tabs>
        <w:rPr>
          <w:rFonts w:ascii="Times New Roman" w:hAnsi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Содержание настоящего Договор</w:t>
      </w:r>
      <w:r>
        <w:rPr>
          <w:rFonts w:ascii="Times New Roman" w:hAnsi="Times New Roman"/>
          <w:sz w:val="24"/>
          <w:szCs w:val="24"/>
        </w:rPr>
        <w:t xml:space="preserve">а его участникам зачитано вслух. Мы, как участники сделки, понимаем разъяснения о правовых последствиях совершаемой сделки. Условия сделки соответствуют нашим действительным намерениям. Информация, установленная с наших слов, внесена в текст сделки верно.</w:t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ind w:firstLine="700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0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Продавец (по доверенности)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0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0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0"/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</w:tabs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</w:rPr>
        <w:t xml:space="preserve">Покупатель</w:t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jc w:val="center"/>
        <w:spacing w:after="0" w:line="240" w:lineRule="auto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9" w:leader="none"/>
          <w:tab w:val="left" w:pos="4957" w:leader="none"/>
          <w:tab w:val="left" w:pos="5665" w:leader="none"/>
          <w:tab w:val="left" w:pos="6373" w:leader="none"/>
          <w:tab w:val="left" w:pos="7081" w:leader="none"/>
          <w:tab w:val="left" w:pos="7789" w:leader="none"/>
          <w:tab w:val="left" w:pos="8497" w:leader="none"/>
          <w:tab w:val="left" w:pos="9205" w:leader="none"/>
          <w:tab w:val="left" w:pos="9913" w:leader="none"/>
        </w:tabs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Российская Федерация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b/>
          <w:sz w:val="24"/>
          <w:szCs w:val="24"/>
        </w:rPr>
        <w:t xml:space="preserve">Город Москва</w:t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__________ _____________________________________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Настоящий договор удостоверен мной, ___________________, нотариусом _____________.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Содержание договора соответствует волеизъявлению заявителей.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Договор подписан в моем присутствии.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Личности заявителей устано</w:t>
      </w:r>
      <w:r>
        <w:rPr>
          <w:rFonts w:ascii="Times New Roman" w:hAnsi="Times New Roman"/>
          <w:sz w:val="24"/>
          <w:szCs w:val="24"/>
        </w:rPr>
        <w:t xml:space="preserve">влены, дееспособность проверена.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Правоспособность юридических лиц и полномочия их представителей проверены.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Принадлежность имущества проверена.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Зарегистрировано в реестре: № _____________________.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spacing w:after="0" w:line="240" w:lineRule="auto"/>
        <w:tabs>
          <w:tab w:val="right" w:pos="680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Уплачено за совершение нотариального действия: _________ руб. __ коп.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sectPr>
      <w:headerReference w:type="default" r:id="rId8"/>
      <w:footnotePr/>
      <w:endnotePr/>
      <w:type w:val="nextPage"/>
      <w:pgSz w:w="11906" w:h="16838" w:orient="portrait"/>
      <w:pgMar w:top="1135" w:right="850" w:bottom="850" w:left="850" w:header="720" w:footer="72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00506000000020000"/>
  </w:font>
  <w:font w:name="Segoe UI">
    <w:panose1 w:val="020B0502040504020204"/>
  </w:font>
  <w:font w:name="XO Thames">
    <w:panose1 w:val="02000603000000000000"/>
  </w:font>
  <w:font w:name="Consolas">
    <w:panose1 w:val="020B0606020202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6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4" w:default="1">
    <w:name w:val="Normal"/>
    <w:link w:val="679"/>
    <w:qFormat/>
  </w:style>
  <w:style w:type="paragraph" w:styleId="665">
    <w:name w:val="Heading 1"/>
    <w:basedOn w:val="664"/>
    <w:next w:val="664"/>
    <w:link w:val="731"/>
    <w:uiPriority w:val="9"/>
    <w:qFormat/>
    <w:pPr>
      <w:keepLines/>
      <w:keepNext/>
      <w:spacing w:before="480" w:after="200"/>
      <w:outlineLvl w:val="0"/>
    </w:pPr>
    <w:rPr>
      <w:rFonts w:ascii="Arial" w:hAnsi="Arial"/>
      <w:sz w:val="40"/>
    </w:rPr>
  </w:style>
  <w:style w:type="paragraph" w:styleId="666">
    <w:name w:val="Heading 2"/>
    <w:basedOn w:val="664"/>
    <w:next w:val="664"/>
    <w:link w:val="788"/>
    <w:uiPriority w:val="9"/>
    <w:qFormat/>
    <w:pPr>
      <w:keepLines/>
      <w:keepNext/>
      <w:spacing w:before="360" w:after="200"/>
      <w:outlineLvl w:val="1"/>
    </w:pPr>
    <w:rPr>
      <w:rFonts w:ascii="Arial" w:hAnsi="Arial"/>
      <w:sz w:val="34"/>
    </w:rPr>
  </w:style>
  <w:style w:type="paragraph" w:styleId="667">
    <w:name w:val="Heading 3"/>
    <w:basedOn w:val="664"/>
    <w:next w:val="664"/>
    <w:link w:val="708"/>
    <w:uiPriority w:val="9"/>
    <w:qFormat/>
    <w:pPr>
      <w:keepLines/>
      <w:keepNext/>
      <w:spacing w:before="320" w:after="200"/>
      <w:outlineLvl w:val="2"/>
    </w:pPr>
    <w:rPr>
      <w:rFonts w:ascii="Arial" w:hAnsi="Arial"/>
      <w:sz w:val="30"/>
    </w:rPr>
  </w:style>
  <w:style w:type="paragraph" w:styleId="668">
    <w:name w:val="Heading 4"/>
    <w:basedOn w:val="664"/>
    <w:next w:val="664"/>
    <w:link w:val="785"/>
    <w:uiPriority w:val="9"/>
    <w:qFormat/>
    <w:pPr>
      <w:keepLines/>
      <w:keepNext/>
      <w:spacing w:before="320" w:after="200"/>
      <w:outlineLvl w:val="3"/>
    </w:pPr>
    <w:rPr>
      <w:rFonts w:ascii="Arial" w:hAnsi="Arial"/>
      <w:b/>
      <w:sz w:val="26"/>
    </w:rPr>
  </w:style>
  <w:style w:type="paragraph" w:styleId="669">
    <w:name w:val="Heading 5"/>
    <w:basedOn w:val="664"/>
    <w:next w:val="664"/>
    <w:link w:val="730"/>
    <w:uiPriority w:val="9"/>
    <w:qFormat/>
    <w:pPr>
      <w:keepLines/>
      <w:keepNext/>
      <w:spacing w:before="320" w:after="200"/>
      <w:outlineLvl w:val="4"/>
    </w:pPr>
    <w:rPr>
      <w:rFonts w:ascii="Arial" w:hAnsi="Arial"/>
      <w:b/>
      <w:sz w:val="24"/>
    </w:rPr>
  </w:style>
  <w:style w:type="paragraph" w:styleId="670">
    <w:name w:val="Heading 6"/>
    <w:basedOn w:val="664"/>
    <w:next w:val="664"/>
    <w:link w:val="791"/>
    <w:uiPriority w:val="9"/>
    <w:qFormat/>
    <w:pPr>
      <w:keepLines/>
      <w:keepNext/>
      <w:spacing w:before="320" w:after="200"/>
      <w:outlineLvl w:val="5"/>
    </w:pPr>
    <w:rPr>
      <w:rFonts w:ascii="Arial" w:hAnsi="Arial"/>
      <w:b/>
    </w:rPr>
  </w:style>
  <w:style w:type="paragraph" w:styleId="671">
    <w:name w:val="Heading 7"/>
    <w:basedOn w:val="664"/>
    <w:next w:val="664"/>
    <w:link w:val="688"/>
    <w:uiPriority w:val="9"/>
    <w:qFormat/>
    <w:pPr>
      <w:keepLines/>
      <w:keepNext/>
      <w:spacing w:before="320" w:after="200"/>
      <w:outlineLvl w:val="6"/>
    </w:pPr>
    <w:rPr>
      <w:rFonts w:ascii="Arial" w:hAnsi="Arial"/>
      <w:b/>
      <w:i/>
    </w:rPr>
  </w:style>
  <w:style w:type="paragraph" w:styleId="672">
    <w:name w:val="Heading 8"/>
    <w:basedOn w:val="664"/>
    <w:next w:val="664"/>
    <w:link w:val="738"/>
    <w:uiPriority w:val="9"/>
    <w:qFormat/>
    <w:pPr>
      <w:keepLines/>
      <w:keepNext/>
      <w:spacing w:before="320" w:after="200"/>
      <w:outlineLvl w:val="7"/>
    </w:pPr>
    <w:rPr>
      <w:rFonts w:ascii="Arial" w:hAnsi="Arial"/>
      <w:i/>
    </w:rPr>
  </w:style>
  <w:style w:type="paragraph" w:styleId="673">
    <w:name w:val="Heading 9"/>
    <w:basedOn w:val="664"/>
    <w:next w:val="664"/>
    <w:link w:val="715"/>
    <w:uiPriority w:val="9"/>
    <w:qFormat/>
    <w:pPr>
      <w:keepLines/>
      <w:keepNext/>
      <w:spacing w:before="320" w:after="200"/>
      <w:outlineLvl w:val="8"/>
    </w:pPr>
    <w:rPr>
      <w:rFonts w:ascii="Arial" w:hAnsi="Arial"/>
      <w:i/>
      <w:sz w:val="21"/>
    </w:rPr>
  </w:style>
  <w:style w:type="character" w:styleId="674" w:default="1">
    <w:name w:val="Default Paragraph Font"/>
    <w:uiPriority w:val="1"/>
    <w:semiHidden/>
    <w:unhideWhenUsed/>
  </w:style>
  <w:style w:type="table" w:styleId="67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6" w:default="1">
    <w:name w:val="No List"/>
    <w:uiPriority w:val="99"/>
    <w:semiHidden/>
    <w:unhideWhenUsed/>
  </w:style>
  <w:style w:type="paragraph" w:styleId="677">
    <w:name w:val="footnote text"/>
    <w:uiPriority w:val="99"/>
    <w:semiHidden/>
    <w:unhideWhenUsed/>
    <w:pPr>
      <w:spacing w:after="40" w:line="240" w:lineRule="auto"/>
    </w:pPr>
    <w:rPr>
      <w:sz w:val="18"/>
    </w:rPr>
  </w:style>
  <w:style w:type="paragraph" w:styleId="678">
    <w:name w:val="endnote text"/>
    <w:uiPriority w:val="99"/>
    <w:semiHidden/>
    <w:unhideWhenUsed/>
    <w:pPr>
      <w:spacing w:after="0" w:line="240" w:lineRule="auto"/>
    </w:pPr>
    <w:rPr>
      <w:sz w:val="20"/>
    </w:rPr>
  </w:style>
  <w:style w:type="character" w:styleId="679" w:customStyle="1">
    <w:name w:val="Обычный1"/>
  </w:style>
  <w:style w:type="paragraph" w:styleId="680">
    <w:name w:val="toc 2"/>
    <w:basedOn w:val="664"/>
    <w:next w:val="664"/>
    <w:link w:val="681"/>
    <w:uiPriority w:val="39"/>
    <w:pPr>
      <w:ind w:left="283"/>
      <w:spacing w:after="57"/>
    </w:pPr>
  </w:style>
  <w:style w:type="character" w:styleId="681" w:customStyle="1">
    <w:name w:val="Оглавление 2 Знак"/>
    <w:basedOn w:val="679"/>
    <w:link w:val="680"/>
  </w:style>
  <w:style w:type="paragraph" w:styleId="682" w:customStyle="1">
    <w:name w:val="Гиперссылка1"/>
    <w:link w:val="683"/>
    <w:rPr>
      <w:color w:val="0563c1" w:themeColor="hyperlink"/>
      <w:u w:val="single"/>
    </w:rPr>
  </w:style>
  <w:style w:type="character" w:styleId="683" w:customStyle="1">
    <w:name w:val="Гиперссылка1"/>
    <w:link w:val="682"/>
    <w:rPr>
      <w:color w:val="0563c1" w:themeColor="hyperlink"/>
      <w:u w:val="single"/>
    </w:rPr>
  </w:style>
  <w:style w:type="paragraph" w:styleId="684">
    <w:name w:val="toc 4"/>
    <w:basedOn w:val="664"/>
    <w:next w:val="664"/>
    <w:link w:val="685"/>
    <w:uiPriority w:val="39"/>
    <w:pPr>
      <w:ind w:left="850"/>
      <w:spacing w:after="57"/>
    </w:pPr>
  </w:style>
  <w:style w:type="character" w:styleId="685" w:customStyle="1">
    <w:name w:val="Оглавление 4 Знак"/>
    <w:basedOn w:val="679"/>
    <w:link w:val="684"/>
  </w:style>
  <w:style w:type="paragraph" w:styleId="686" w:customStyle="1">
    <w:name w:val="Heading 1 Char"/>
    <w:basedOn w:val="689"/>
    <w:link w:val="687"/>
    <w:rPr>
      <w:rFonts w:ascii="Arial" w:hAnsi="Arial"/>
      <w:sz w:val="40"/>
    </w:rPr>
  </w:style>
  <w:style w:type="character" w:styleId="687" w:customStyle="1">
    <w:name w:val="Heading 1 Char"/>
    <w:basedOn w:val="674"/>
    <w:link w:val="686"/>
    <w:rPr>
      <w:rFonts w:ascii="Arial" w:hAnsi="Arial"/>
      <w:sz w:val="40"/>
    </w:rPr>
  </w:style>
  <w:style w:type="character" w:styleId="688" w:customStyle="1">
    <w:name w:val="Заголовок 7 Знак"/>
    <w:basedOn w:val="679"/>
    <w:link w:val="671"/>
    <w:rPr>
      <w:rFonts w:ascii="Arial" w:hAnsi="Arial"/>
      <w:b/>
      <w:i/>
    </w:rPr>
  </w:style>
  <w:style w:type="paragraph" w:styleId="689" w:customStyle="1">
    <w:name w:val="Основной шрифт абзаца1"/>
  </w:style>
  <w:style w:type="paragraph" w:styleId="690" w:customStyle="1">
    <w:name w:val="Footnote Text Char"/>
    <w:link w:val="691"/>
    <w:rPr>
      <w:sz w:val="18"/>
    </w:rPr>
  </w:style>
  <w:style w:type="character" w:styleId="691" w:customStyle="1">
    <w:name w:val="Footnote Text Char"/>
    <w:link w:val="690"/>
    <w:rPr>
      <w:sz w:val="18"/>
    </w:rPr>
  </w:style>
  <w:style w:type="paragraph" w:styleId="692">
    <w:name w:val="toc 6"/>
    <w:basedOn w:val="664"/>
    <w:next w:val="664"/>
    <w:link w:val="693"/>
    <w:uiPriority w:val="39"/>
    <w:pPr>
      <w:ind w:left="1417"/>
      <w:spacing w:after="57"/>
    </w:pPr>
  </w:style>
  <w:style w:type="character" w:styleId="693" w:customStyle="1">
    <w:name w:val="Оглавление 6 Знак"/>
    <w:basedOn w:val="679"/>
    <w:link w:val="692"/>
  </w:style>
  <w:style w:type="paragraph" w:styleId="694" w:customStyle="1">
    <w:name w:val="Heading 6 Char"/>
    <w:basedOn w:val="689"/>
    <w:link w:val="695"/>
    <w:rPr>
      <w:rFonts w:ascii="Arial" w:hAnsi="Arial"/>
      <w:b/>
    </w:rPr>
  </w:style>
  <w:style w:type="character" w:styleId="695" w:customStyle="1">
    <w:name w:val="Heading 6 Char"/>
    <w:basedOn w:val="674"/>
    <w:link w:val="694"/>
    <w:rPr>
      <w:rFonts w:ascii="Arial" w:hAnsi="Arial"/>
      <w:b/>
      <w:sz w:val="22"/>
    </w:rPr>
  </w:style>
  <w:style w:type="paragraph" w:styleId="696">
    <w:name w:val="toc 7"/>
    <w:basedOn w:val="664"/>
    <w:next w:val="664"/>
    <w:link w:val="697"/>
    <w:uiPriority w:val="39"/>
    <w:pPr>
      <w:ind w:left="1701"/>
      <w:spacing w:after="57"/>
    </w:pPr>
  </w:style>
  <w:style w:type="character" w:styleId="697" w:customStyle="1">
    <w:name w:val="Оглавление 7 Знак"/>
    <w:basedOn w:val="679"/>
    <w:link w:val="696"/>
  </w:style>
  <w:style w:type="paragraph" w:styleId="698" w:customStyle="1">
    <w:name w:val="Footer Char"/>
    <w:basedOn w:val="689"/>
    <w:link w:val="699"/>
  </w:style>
  <w:style w:type="character" w:styleId="699" w:customStyle="1">
    <w:name w:val="Footer Char"/>
    <w:basedOn w:val="674"/>
    <w:link w:val="698"/>
  </w:style>
  <w:style w:type="paragraph" w:styleId="700" w:customStyle="1">
    <w:name w:val="StGen0"/>
    <w:link w:val="701"/>
    <w:semiHidden/>
    <w:unhideWhenUsed/>
    <w:pPr>
      <w:spacing w:after="0" w:line="240" w:lineRule="auto"/>
    </w:pPr>
  </w:style>
  <w:style w:type="character" w:styleId="701" w:customStyle="1">
    <w:name w:val="StGen1"/>
    <w:link w:val="700"/>
    <w:semiHidden/>
    <w:unhideWhenUsed/>
  </w:style>
  <w:style w:type="paragraph" w:styleId="702" w:customStyle="1">
    <w:name w:val="Endnote Text Char"/>
    <w:link w:val="703"/>
    <w:rPr>
      <w:sz w:val="20"/>
    </w:rPr>
  </w:style>
  <w:style w:type="character" w:styleId="703" w:customStyle="1">
    <w:name w:val="Endnote Text Char"/>
    <w:link w:val="702"/>
    <w:rPr>
      <w:sz w:val="20"/>
    </w:rPr>
  </w:style>
  <w:style w:type="paragraph" w:styleId="704" w:customStyle="1">
    <w:name w:val="Intense Quote Char"/>
    <w:link w:val="705"/>
    <w:rPr>
      <w:i/>
    </w:rPr>
  </w:style>
  <w:style w:type="character" w:styleId="705" w:customStyle="1">
    <w:name w:val="Intense Quote Char"/>
    <w:link w:val="704"/>
    <w:rPr>
      <w:i/>
    </w:rPr>
  </w:style>
  <w:style w:type="paragraph" w:styleId="706" w:customStyle="1">
    <w:name w:val="Endnote"/>
    <w:basedOn w:val="664"/>
    <w:link w:val="707"/>
    <w:pPr>
      <w:spacing w:after="0" w:line="240" w:lineRule="auto"/>
    </w:pPr>
    <w:rPr>
      <w:sz w:val="20"/>
    </w:rPr>
  </w:style>
  <w:style w:type="character" w:styleId="707" w:customStyle="1">
    <w:name w:val="Endnote"/>
    <w:basedOn w:val="679"/>
    <w:link w:val="706"/>
    <w:rPr>
      <w:sz w:val="20"/>
    </w:rPr>
  </w:style>
  <w:style w:type="character" w:styleId="708" w:customStyle="1">
    <w:name w:val="Заголовок 3 Знак"/>
    <w:basedOn w:val="679"/>
    <w:link w:val="667"/>
    <w:rPr>
      <w:rFonts w:ascii="Arial" w:hAnsi="Arial"/>
      <w:sz w:val="30"/>
    </w:rPr>
  </w:style>
  <w:style w:type="paragraph" w:styleId="709" w:customStyle="1">
    <w:name w:val="Caption Char"/>
    <w:link w:val="710"/>
  </w:style>
  <w:style w:type="character" w:styleId="710" w:customStyle="1">
    <w:name w:val="Caption Char"/>
    <w:link w:val="709"/>
  </w:style>
  <w:style w:type="paragraph" w:styleId="711" w:customStyle="1">
    <w:name w:val="Heading 8 Char"/>
    <w:basedOn w:val="689"/>
    <w:link w:val="712"/>
    <w:rPr>
      <w:rFonts w:ascii="Arial" w:hAnsi="Arial"/>
      <w:i/>
    </w:rPr>
  </w:style>
  <w:style w:type="character" w:styleId="712" w:customStyle="1">
    <w:name w:val="Heading 8 Char"/>
    <w:basedOn w:val="674"/>
    <w:link w:val="711"/>
    <w:rPr>
      <w:rFonts w:ascii="Arial" w:hAnsi="Arial"/>
      <w:i/>
      <w:sz w:val="22"/>
    </w:rPr>
  </w:style>
  <w:style w:type="paragraph" w:styleId="713" w:customStyle="1">
    <w:name w:val="Heading 9 Char"/>
    <w:basedOn w:val="689"/>
    <w:link w:val="714"/>
    <w:rPr>
      <w:rFonts w:ascii="Arial" w:hAnsi="Arial"/>
      <w:i/>
      <w:sz w:val="21"/>
    </w:rPr>
  </w:style>
  <w:style w:type="character" w:styleId="714" w:customStyle="1">
    <w:name w:val="Heading 9 Char"/>
    <w:basedOn w:val="674"/>
    <w:link w:val="713"/>
    <w:rPr>
      <w:rFonts w:ascii="Arial" w:hAnsi="Arial"/>
      <w:i/>
      <w:sz w:val="21"/>
    </w:rPr>
  </w:style>
  <w:style w:type="character" w:styleId="715" w:customStyle="1">
    <w:name w:val="Заголовок 9 Знак"/>
    <w:basedOn w:val="679"/>
    <w:link w:val="673"/>
    <w:rPr>
      <w:rFonts w:ascii="Arial" w:hAnsi="Arial"/>
      <w:i/>
      <w:sz w:val="21"/>
    </w:rPr>
  </w:style>
  <w:style w:type="paragraph" w:styleId="716">
    <w:name w:val="List Paragraph"/>
    <w:basedOn w:val="664"/>
    <w:link w:val="717"/>
    <w:pPr>
      <w:contextualSpacing/>
      <w:ind w:left="720"/>
    </w:pPr>
  </w:style>
  <w:style w:type="character" w:styleId="717" w:customStyle="1">
    <w:name w:val="Абзац списка Знак"/>
    <w:basedOn w:val="679"/>
    <w:link w:val="716"/>
  </w:style>
  <w:style w:type="paragraph" w:styleId="718">
    <w:name w:val="table of figures"/>
    <w:basedOn w:val="664"/>
    <w:next w:val="664"/>
    <w:link w:val="719"/>
    <w:pPr>
      <w:spacing w:after="0"/>
    </w:pPr>
  </w:style>
  <w:style w:type="character" w:styleId="719" w:customStyle="1">
    <w:name w:val="Перечень рисунков Знак"/>
    <w:basedOn w:val="679"/>
    <w:link w:val="718"/>
  </w:style>
  <w:style w:type="paragraph" w:styleId="720">
    <w:name w:val="Caption"/>
    <w:basedOn w:val="664"/>
    <w:next w:val="664"/>
    <w:link w:val="721"/>
    <w:pPr>
      <w:spacing w:line="276" w:lineRule="auto"/>
    </w:pPr>
    <w:rPr>
      <w:b/>
      <w:color w:val="5b9bd5" w:themeColor="accent1"/>
      <w:sz w:val="18"/>
    </w:rPr>
  </w:style>
  <w:style w:type="character" w:styleId="721" w:customStyle="1">
    <w:name w:val="Название объекта Знак"/>
    <w:basedOn w:val="679"/>
    <w:link w:val="720"/>
    <w:rPr>
      <w:b/>
      <w:color w:val="5b9bd5" w:themeColor="accent1"/>
      <w:sz w:val="18"/>
    </w:rPr>
  </w:style>
  <w:style w:type="paragraph" w:styleId="722">
    <w:name w:val="toc 3"/>
    <w:basedOn w:val="664"/>
    <w:next w:val="664"/>
    <w:link w:val="723"/>
    <w:uiPriority w:val="39"/>
    <w:pPr>
      <w:ind w:left="567"/>
      <w:spacing w:after="57"/>
    </w:pPr>
  </w:style>
  <w:style w:type="character" w:styleId="723" w:customStyle="1">
    <w:name w:val="Оглавление 3 Знак"/>
    <w:basedOn w:val="679"/>
    <w:link w:val="722"/>
  </w:style>
  <w:style w:type="paragraph" w:styleId="724" w:customStyle="1">
    <w:name w:val="Header Char"/>
    <w:basedOn w:val="689"/>
    <w:link w:val="725"/>
  </w:style>
  <w:style w:type="character" w:styleId="725" w:customStyle="1">
    <w:name w:val="Header Char"/>
    <w:basedOn w:val="674"/>
    <w:link w:val="724"/>
  </w:style>
  <w:style w:type="paragraph" w:styleId="726" w:customStyle="1">
    <w:name w:val="Heading 2 Char"/>
    <w:basedOn w:val="689"/>
    <w:link w:val="727"/>
    <w:rPr>
      <w:rFonts w:ascii="Arial" w:hAnsi="Arial"/>
      <w:sz w:val="34"/>
    </w:rPr>
  </w:style>
  <w:style w:type="character" w:styleId="727" w:customStyle="1">
    <w:name w:val="Heading 2 Char"/>
    <w:basedOn w:val="674"/>
    <w:link w:val="726"/>
    <w:rPr>
      <w:rFonts w:ascii="Arial" w:hAnsi="Arial"/>
      <w:sz w:val="34"/>
    </w:rPr>
  </w:style>
  <w:style w:type="paragraph" w:styleId="728">
    <w:name w:val="HTML Preformatted"/>
    <w:basedOn w:val="664"/>
    <w:link w:val="729"/>
    <w:pPr>
      <w:spacing w:after="0" w:line="240" w:lineRule="auto"/>
    </w:pPr>
    <w:rPr>
      <w:rFonts w:ascii="Consolas" w:hAnsi="Consolas"/>
      <w:sz w:val="20"/>
    </w:rPr>
  </w:style>
  <w:style w:type="character" w:styleId="729" w:customStyle="1">
    <w:name w:val="Стандартный HTML Знак"/>
    <w:basedOn w:val="679"/>
    <w:link w:val="728"/>
    <w:rPr>
      <w:rFonts w:ascii="Consolas" w:hAnsi="Consolas"/>
      <w:sz w:val="20"/>
    </w:rPr>
  </w:style>
  <w:style w:type="character" w:styleId="730" w:customStyle="1">
    <w:name w:val="Заголовок 5 Знак"/>
    <w:basedOn w:val="679"/>
    <w:link w:val="669"/>
    <w:rPr>
      <w:rFonts w:ascii="Arial" w:hAnsi="Arial"/>
      <w:b/>
      <w:sz w:val="24"/>
    </w:rPr>
  </w:style>
  <w:style w:type="character" w:styleId="731" w:customStyle="1">
    <w:name w:val="Заголовок 1 Знак"/>
    <w:basedOn w:val="679"/>
    <w:link w:val="665"/>
    <w:rPr>
      <w:rFonts w:ascii="Arial" w:hAnsi="Arial"/>
      <w:sz w:val="40"/>
    </w:rPr>
  </w:style>
  <w:style w:type="paragraph" w:styleId="732">
    <w:name w:val="annotation subject"/>
    <w:basedOn w:val="743"/>
    <w:next w:val="743"/>
    <w:link w:val="733"/>
    <w:rPr>
      <w:b/>
    </w:rPr>
  </w:style>
  <w:style w:type="character" w:styleId="733" w:customStyle="1">
    <w:name w:val="Тема примечания Знак"/>
    <w:basedOn w:val="744"/>
    <w:link w:val="732"/>
    <w:rPr>
      <w:b/>
      <w:sz w:val="20"/>
    </w:rPr>
  </w:style>
  <w:style w:type="paragraph" w:styleId="734" w:customStyle="1">
    <w:name w:val="Гиперссылка2"/>
    <w:link w:val="735"/>
    <w:rPr>
      <w:color w:val="0000ff"/>
      <w:u w:val="single"/>
    </w:rPr>
  </w:style>
  <w:style w:type="character" w:styleId="735">
    <w:name w:val="Hyperlink"/>
    <w:link w:val="734"/>
    <w:rPr>
      <w:color w:val="0000ff"/>
      <w:u w:val="single"/>
    </w:rPr>
  </w:style>
  <w:style w:type="paragraph" w:styleId="736" w:customStyle="1">
    <w:name w:val="Footnote"/>
    <w:basedOn w:val="664"/>
    <w:link w:val="737"/>
    <w:pPr>
      <w:spacing w:after="40" w:line="240" w:lineRule="auto"/>
    </w:pPr>
    <w:rPr>
      <w:sz w:val="18"/>
    </w:rPr>
  </w:style>
  <w:style w:type="character" w:styleId="737" w:customStyle="1">
    <w:name w:val="Footnote"/>
    <w:basedOn w:val="679"/>
    <w:link w:val="736"/>
    <w:rPr>
      <w:sz w:val="18"/>
    </w:rPr>
  </w:style>
  <w:style w:type="character" w:styleId="738" w:customStyle="1">
    <w:name w:val="Заголовок 8 Знак"/>
    <w:basedOn w:val="679"/>
    <w:link w:val="672"/>
    <w:rPr>
      <w:rFonts w:ascii="Arial" w:hAnsi="Arial"/>
      <w:i/>
    </w:rPr>
  </w:style>
  <w:style w:type="paragraph" w:styleId="739">
    <w:name w:val="toc 1"/>
    <w:basedOn w:val="664"/>
    <w:next w:val="664"/>
    <w:link w:val="740"/>
    <w:uiPriority w:val="39"/>
    <w:pPr>
      <w:spacing w:after="57"/>
    </w:pPr>
  </w:style>
  <w:style w:type="character" w:styleId="740" w:customStyle="1">
    <w:name w:val="Оглавление 1 Знак"/>
    <w:basedOn w:val="679"/>
    <w:link w:val="739"/>
  </w:style>
  <w:style w:type="paragraph" w:styleId="741" w:customStyle="1">
    <w:name w:val="Знак примечания1"/>
    <w:basedOn w:val="689"/>
    <w:link w:val="742"/>
    <w:rPr>
      <w:sz w:val="16"/>
    </w:rPr>
  </w:style>
  <w:style w:type="character" w:styleId="742">
    <w:name w:val="annotation reference"/>
    <w:basedOn w:val="674"/>
    <w:link w:val="741"/>
    <w:rPr>
      <w:sz w:val="16"/>
    </w:rPr>
  </w:style>
  <w:style w:type="paragraph" w:styleId="743">
    <w:name w:val="annotation text"/>
    <w:basedOn w:val="664"/>
    <w:link w:val="744"/>
    <w:pPr>
      <w:spacing w:line="240" w:lineRule="auto"/>
    </w:pPr>
    <w:rPr>
      <w:sz w:val="20"/>
    </w:rPr>
  </w:style>
  <w:style w:type="character" w:styleId="744" w:customStyle="1">
    <w:name w:val="Текст примечания Знак"/>
    <w:basedOn w:val="679"/>
    <w:link w:val="743"/>
    <w:rPr>
      <w:sz w:val="20"/>
    </w:rPr>
  </w:style>
  <w:style w:type="paragraph" w:styleId="745" w:customStyle="1">
    <w:name w:val="Header and Footer"/>
    <w:link w:val="746"/>
    <w:pPr>
      <w:jc w:val="both"/>
      <w:spacing w:line="240" w:lineRule="auto"/>
    </w:pPr>
    <w:rPr>
      <w:rFonts w:ascii="XO Thames" w:hAnsi="XO Thames"/>
      <w:sz w:val="28"/>
    </w:rPr>
  </w:style>
  <w:style w:type="character" w:styleId="746" w:customStyle="1">
    <w:name w:val="Header and Footer"/>
    <w:link w:val="745"/>
    <w:rPr>
      <w:rFonts w:ascii="XO Thames" w:hAnsi="XO Thames"/>
      <w:sz w:val="28"/>
    </w:rPr>
  </w:style>
  <w:style w:type="paragraph" w:styleId="747">
    <w:name w:val="TOC Heading"/>
    <w:link w:val="748"/>
  </w:style>
  <w:style w:type="character" w:styleId="748" w:customStyle="1">
    <w:name w:val="Заголовок оглавления Знак"/>
    <w:link w:val="747"/>
  </w:style>
  <w:style w:type="paragraph" w:styleId="749" w:customStyle="1">
    <w:name w:val="Subtitle Char"/>
    <w:basedOn w:val="689"/>
    <w:link w:val="750"/>
    <w:rPr>
      <w:sz w:val="24"/>
    </w:rPr>
  </w:style>
  <w:style w:type="character" w:styleId="750" w:customStyle="1">
    <w:name w:val="Subtitle Char"/>
    <w:basedOn w:val="674"/>
    <w:link w:val="749"/>
    <w:rPr>
      <w:sz w:val="24"/>
    </w:rPr>
  </w:style>
  <w:style w:type="paragraph" w:styleId="751">
    <w:name w:val="Balloon Text"/>
    <w:basedOn w:val="664"/>
    <w:link w:val="752"/>
    <w:pPr>
      <w:spacing w:after="0" w:line="240" w:lineRule="auto"/>
    </w:pPr>
    <w:rPr>
      <w:rFonts w:ascii="Segoe UI" w:hAnsi="Segoe UI"/>
      <w:sz w:val="18"/>
    </w:rPr>
  </w:style>
  <w:style w:type="character" w:styleId="752" w:customStyle="1">
    <w:name w:val="Текст выноски Знак"/>
    <w:basedOn w:val="679"/>
    <w:link w:val="751"/>
    <w:rPr>
      <w:rFonts w:ascii="Segoe UI" w:hAnsi="Segoe UI"/>
      <w:sz w:val="18"/>
    </w:rPr>
  </w:style>
  <w:style w:type="paragraph" w:styleId="753" w:customStyle="1">
    <w:name w:val="Знак сноски1"/>
    <w:basedOn w:val="689"/>
    <w:link w:val="754"/>
    <w:rPr>
      <w:vertAlign w:val="superscript"/>
    </w:rPr>
  </w:style>
  <w:style w:type="character" w:styleId="754">
    <w:name w:val="footnote reference"/>
    <w:basedOn w:val="674"/>
    <w:link w:val="753"/>
    <w:rPr>
      <w:vertAlign w:val="superscript"/>
    </w:rPr>
  </w:style>
  <w:style w:type="paragraph" w:styleId="755">
    <w:name w:val="toc 9"/>
    <w:basedOn w:val="664"/>
    <w:next w:val="664"/>
    <w:link w:val="756"/>
    <w:uiPriority w:val="39"/>
    <w:pPr>
      <w:ind w:left="2268"/>
      <w:spacing w:after="57"/>
    </w:pPr>
  </w:style>
  <w:style w:type="character" w:styleId="756" w:customStyle="1">
    <w:name w:val="Оглавление 9 Знак"/>
    <w:basedOn w:val="679"/>
    <w:link w:val="755"/>
  </w:style>
  <w:style w:type="paragraph" w:styleId="757">
    <w:name w:val="Footer"/>
    <w:basedOn w:val="664"/>
    <w:link w:val="758"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8" w:customStyle="1">
    <w:name w:val="Нижний колонтитул Знак"/>
    <w:basedOn w:val="679"/>
    <w:link w:val="757"/>
  </w:style>
  <w:style w:type="paragraph" w:styleId="759">
    <w:name w:val="Intense Quote"/>
    <w:basedOn w:val="664"/>
    <w:next w:val="664"/>
    <w:link w:val="760"/>
    <w:pPr>
      <w:ind w:left="720" w:right="720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0" w:customStyle="1">
    <w:name w:val="Выделенная цитата Знак"/>
    <w:basedOn w:val="679"/>
    <w:link w:val="759"/>
    <w:rPr>
      <w:i/>
    </w:rPr>
  </w:style>
  <w:style w:type="paragraph" w:styleId="761">
    <w:name w:val="toc 8"/>
    <w:basedOn w:val="664"/>
    <w:next w:val="664"/>
    <w:link w:val="762"/>
    <w:uiPriority w:val="39"/>
    <w:pPr>
      <w:ind w:left="1984"/>
      <w:spacing w:after="57"/>
    </w:pPr>
  </w:style>
  <w:style w:type="character" w:styleId="762" w:customStyle="1">
    <w:name w:val="Оглавление 8 Знак"/>
    <w:basedOn w:val="679"/>
    <w:link w:val="761"/>
  </w:style>
  <w:style w:type="paragraph" w:styleId="763" w:customStyle="1">
    <w:name w:val="Heading 4 Char"/>
    <w:basedOn w:val="689"/>
    <w:link w:val="764"/>
    <w:rPr>
      <w:rFonts w:ascii="Arial" w:hAnsi="Arial"/>
      <w:b/>
      <w:sz w:val="26"/>
    </w:rPr>
  </w:style>
  <w:style w:type="character" w:styleId="764" w:customStyle="1">
    <w:name w:val="Heading 4 Char"/>
    <w:basedOn w:val="674"/>
    <w:link w:val="763"/>
    <w:rPr>
      <w:rFonts w:ascii="Arial" w:hAnsi="Arial"/>
      <w:b/>
      <w:sz w:val="26"/>
    </w:rPr>
  </w:style>
  <w:style w:type="paragraph" w:styleId="765" w:customStyle="1">
    <w:name w:val="Heading 7 Char"/>
    <w:basedOn w:val="689"/>
    <w:link w:val="766"/>
    <w:rPr>
      <w:rFonts w:ascii="Arial" w:hAnsi="Arial"/>
      <w:b/>
      <w:i/>
    </w:rPr>
  </w:style>
  <w:style w:type="character" w:styleId="766" w:customStyle="1">
    <w:name w:val="Heading 7 Char"/>
    <w:basedOn w:val="674"/>
    <w:link w:val="765"/>
    <w:rPr>
      <w:rFonts w:ascii="Arial" w:hAnsi="Arial"/>
      <w:b/>
      <w:i/>
      <w:sz w:val="22"/>
    </w:rPr>
  </w:style>
  <w:style w:type="paragraph" w:styleId="767" w:customStyle="1">
    <w:name w:val="Знак концевой сноски1"/>
    <w:basedOn w:val="689"/>
    <w:link w:val="768"/>
    <w:rPr>
      <w:vertAlign w:val="superscript"/>
    </w:rPr>
  </w:style>
  <w:style w:type="character" w:styleId="768">
    <w:name w:val="endnote reference"/>
    <w:basedOn w:val="674"/>
    <w:link w:val="767"/>
    <w:rPr>
      <w:vertAlign w:val="superscript"/>
    </w:rPr>
  </w:style>
  <w:style w:type="paragraph" w:styleId="769">
    <w:name w:val="No Spacing"/>
    <w:link w:val="770"/>
    <w:pPr>
      <w:spacing w:after="0" w:line="240" w:lineRule="auto"/>
    </w:pPr>
  </w:style>
  <w:style w:type="character" w:styleId="770" w:customStyle="1">
    <w:name w:val="Без интервала Знак"/>
    <w:link w:val="769"/>
  </w:style>
  <w:style w:type="paragraph" w:styleId="771">
    <w:name w:val="toc 5"/>
    <w:basedOn w:val="664"/>
    <w:next w:val="664"/>
    <w:link w:val="772"/>
    <w:uiPriority w:val="39"/>
    <w:pPr>
      <w:ind w:left="1134"/>
      <w:spacing w:after="57"/>
    </w:pPr>
  </w:style>
  <w:style w:type="character" w:styleId="772" w:customStyle="1">
    <w:name w:val="Оглавление 5 Знак"/>
    <w:basedOn w:val="679"/>
    <w:link w:val="771"/>
  </w:style>
  <w:style w:type="paragraph" w:styleId="773" w:customStyle="1">
    <w:name w:val="Heading 3 Char"/>
    <w:basedOn w:val="689"/>
    <w:link w:val="774"/>
    <w:rPr>
      <w:rFonts w:ascii="Arial" w:hAnsi="Arial"/>
      <w:sz w:val="30"/>
    </w:rPr>
  </w:style>
  <w:style w:type="character" w:styleId="774" w:customStyle="1">
    <w:name w:val="Heading 3 Char"/>
    <w:basedOn w:val="674"/>
    <w:link w:val="773"/>
    <w:rPr>
      <w:rFonts w:ascii="Arial" w:hAnsi="Arial"/>
      <w:sz w:val="30"/>
    </w:rPr>
  </w:style>
  <w:style w:type="paragraph" w:styleId="775" w:customStyle="1">
    <w:name w:val="Heading 5 Char"/>
    <w:basedOn w:val="689"/>
    <w:link w:val="776"/>
    <w:rPr>
      <w:rFonts w:ascii="Arial" w:hAnsi="Arial"/>
      <w:b/>
      <w:sz w:val="24"/>
    </w:rPr>
  </w:style>
  <w:style w:type="character" w:styleId="776" w:customStyle="1">
    <w:name w:val="Heading 5 Char"/>
    <w:basedOn w:val="674"/>
    <w:link w:val="775"/>
    <w:rPr>
      <w:rFonts w:ascii="Arial" w:hAnsi="Arial"/>
      <w:b/>
      <w:sz w:val="24"/>
    </w:rPr>
  </w:style>
  <w:style w:type="paragraph" w:styleId="777">
    <w:name w:val="Quote"/>
    <w:basedOn w:val="664"/>
    <w:next w:val="664"/>
    <w:link w:val="778"/>
    <w:pPr>
      <w:ind w:left="720" w:right="720"/>
    </w:pPr>
    <w:rPr>
      <w:i/>
    </w:rPr>
  </w:style>
  <w:style w:type="character" w:styleId="778" w:customStyle="1">
    <w:name w:val="Цитата 2 Знак"/>
    <w:basedOn w:val="679"/>
    <w:link w:val="777"/>
    <w:rPr>
      <w:i/>
    </w:rPr>
  </w:style>
  <w:style w:type="paragraph" w:styleId="779">
    <w:name w:val="Subtitle"/>
    <w:basedOn w:val="664"/>
    <w:next w:val="664"/>
    <w:link w:val="780"/>
    <w:uiPriority w:val="11"/>
    <w:qFormat/>
    <w:pPr>
      <w:spacing w:before="200" w:after="200"/>
    </w:pPr>
    <w:rPr>
      <w:sz w:val="24"/>
    </w:rPr>
  </w:style>
  <w:style w:type="character" w:styleId="780" w:customStyle="1">
    <w:name w:val="Подзаголовок Знак"/>
    <w:basedOn w:val="679"/>
    <w:link w:val="779"/>
    <w:rPr>
      <w:sz w:val="24"/>
    </w:rPr>
  </w:style>
  <w:style w:type="paragraph" w:styleId="781" w:customStyle="1">
    <w:name w:val="Quote Char"/>
    <w:link w:val="782"/>
    <w:rPr>
      <w:i/>
    </w:rPr>
  </w:style>
  <w:style w:type="character" w:styleId="782" w:customStyle="1">
    <w:name w:val="Quote Char"/>
    <w:link w:val="781"/>
    <w:rPr>
      <w:i/>
    </w:rPr>
  </w:style>
  <w:style w:type="paragraph" w:styleId="783">
    <w:name w:val="Title"/>
    <w:basedOn w:val="664"/>
    <w:next w:val="664"/>
    <w:link w:val="784"/>
    <w:uiPriority w:val="10"/>
    <w:qFormat/>
    <w:pPr>
      <w:contextualSpacing/>
      <w:spacing w:before="300" w:after="200"/>
    </w:pPr>
    <w:rPr>
      <w:sz w:val="48"/>
    </w:rPr>
  </w:style>
  <w:style w:type="character" w:styleId="784" w:customStyle="1">
    <w:name w:val="Заголовок Знак"/>
    <w:basedOn w:val="679"/>
    <w:link w:val="783"/>
    <w:rPr>
      <w:sz w:val="48"/>
    </w:rPr>
  </w:style>
  <w:style w:type="character" w:styleId="785" w:customStyle="1">
    <w:name w:val="Заголовок 4 Знак"/>
    <w:basedOn w:val="679"/>
    <w:link w:val="668"/>
    <w:rPr>
      <w:rFonts w:ascii="Arial" w:hAnsi="Arial"/>
      <w:b/>
      <w:sz w:val="26"/>
    </w:rPr>
  </w:style>
  <w:style w:type="paragraph" w:styleId="786">
    <w:name w:val="Header"/>
    <w:basedOn w:val="664"/>
    <w:link w:val="787"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7" w:customStyle="1">
    <w:name w:val="Верхний колонтитул Знак"/>
    <w:basedOn w:val="679"/>
    <w:link w:val="786"/>
  </w:style>
  <w:style w:type="character" w:styleId="788" w:customStyle="1">
    <w:name w:val="Заголовок 2 Знак"/>
    <w:basedOn w:val="679"/>
    <w:link w:val="666"/>
    <w:rPr>
      <w:rFonts w:ascii="Arial" w:hAnsi="Arial"/>
      <w:sz w:val="34"/>
    </w:rPr>
  </w:style>
  <w:style w:type="paragraph" w:styleId="789" w:customStyle="1">
    <w:name w:val="Title Char"/>
    <w:basedOn w:val="689"/>
    <w:link w:val="790"/>
    <w:rPr>
      <w:sz w:val="48"/>
    </w:rPr>
  </w:style>
  <w:style w:type="character" w:styleId="790" w:customStyle="1">
    <w:name w:val="Title Char"/>
    <w:basedOn w:val="674"/>
    <w:link w:val="789"/>
    <w:rPr>
      <w:sz w:val="48"/>
    </w:rPr>
  </w:style>
  <w:style w:type="character" w:styleId="791" w:customStyle="1">
    <w:name w:val="Заголовок 6 Знак"/>
    <w:basedOn w:val="679"/>
    <w:link w:val="670"/>
    <w:rPr>
      <w:rFonts w:ascii="Arial" w:hAnsi="Arial"/>
      <w:b/>
    </w:rPr>
  </w:style>
  <w:style w:type="table" w:styleId="792" w:customStyle="1">
    <w:name w:val="List Table 6 Colorful - Accent 5"/>
    <w:basedOn w:val="675"/>
    <w:pPr>
      <w:spacing w:after="0" w:line="240" w:lineRule="auto"/>
    </w:pPr>
    <w:tblPr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</w:style>
  <w:style w:type="table" w:styleId="793" w:customStyle="1">
    <w:name w:val="Grid Table 5 Dark - Accent 2"/>
    <w:basedOn w:val="675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794" w:customStyle="1">
    <w:name w:val="List Table 7 Colorful - Accent 5"/>
    <w:basedOn w:val="675"/>
    <w:pPr>
      <w:spacing w:after="0" w:line="240" w:lineRule="auto"/>
    </w:pPr>
    <w:tblPr>
      <w:tblBorders>
        <w:right w:val="single" w:color="8DA9DB" w:themeColor="accent5" w:themeTint="9A" w:sz="4" w:space="0"/>
      </w:tblBorders>
    </w:tblPr>
  </w:style>
  <w:style w:type="table" w:styleId="795" w:customStyle="1">
    <w:name w:val="Grid Table 2 - Accent 3"/>
    <w:basedOn w:val="675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styleId="796" w:customStyle="1">
    <w:name w:val="List Table 3 - Accent 3"/>
    <w:basedOn w:val="675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</w:style>
  <w:style w:type="table" w:styleId="797" w:customStyle="1">
    <w:name w:val="Grid Table 4 - Accent 4"/>
    <w:basedOn w:val="675"/>
    <w:pPr>
      <w:spacing w:after="0" w:line="240" w:lineRule="auto"/>
    </w:pPr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</w:style>
  <w:style w:type="table" w:styleId="798" w:customStyle="1">
    <w:name w:val="Grid Table 5 Dark - Accent 5"/>
    <w:basedOn w:val="675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799" w:customStyle="1">
    <w:name w:val="Grid Table 1 Light - Accent 1"/>
    <w:basedOn w:val="675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</w:style>
  <w:style w:type="table" w:styleId="800" w:customStyle="1">
    <w:name w:val="Grid Table 7 Colorful - Accent 4"/>
    <w:basedOn w:val="675"/>
    <w:pPr>
      <w:spacing w:after="0" w:line="240" w:lineRule="auto"/>
    </w:pPr>
    <w:tblPr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styleId="801" w:customStyle="1">
    <w:name w:val="List Table 3 - Accent 6"/>
    <w:basedOn w:val="675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</w:style>
  <w:style w:type="table" w:styleId="802" w:customStyle="1">
    <w:name w:val="Bordered &amp; Lined - Accent 5"/>
    <w:basedOn w:val="675"/>
    <w:pPr>
      <w:spacing w:after="0" w:line="240" w:lineRule="auto"/>
    </w:pPr>
    <w:rPr>
      <w:color w:val="404040"/>
      <w:sz w:val="20"/>
    </w:rPr>
    <w:tblPr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</w:style>
  <w:style w:type="table" w:styleId="803" w:customStyle="1">
    <w:name w:val="List Table 6 Colorful - Accent 3"/>
    <w:basedOn w:val="675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</w:style>
  <w:style w:type="table" w:styleId="804" w:customStyle="1">
    <w:name w:val="Grid Table 6 Colorful - Accent 2"/>
    <w:basedOn w:val="675"/>
    <w:pPr>
      <w:spacing w:after="0" w:line="240" w:lineRule="auto"/>
    </w:pPr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styleId="805" w:customStyle="1">
    <w:name w:val="List Table 2 - Accent 6"/>
    <w:basedOn w:val="675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</w:style>
  <w:style w:type="table" w:styleId="806" w:customStyle="1">
    <w:name w:val="Grid Table 1 Light - Accent 3"/>
    <w:basedOn w:val="675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</w:style>
  <w:style w:type="table" w:styleId="807" w:customStyle="1">
    <w:name w:val="Lined - Accent 4"/>
    <w:basedOn w:val="675"/>
    <w:pPr>
      <w:spacing w:after="0" w:line="240" w:lineRule="auto"/>
    </w:pPr>
    <w:rPr>
      <w:color w:val="404040"/>
      <w:sz w:val="20"/>
    </w:rPr>
    <w:tblPr/>
  </w:style>
  <w:style w:type="table" w:styleId="808" w:customStyle="1">
    <w:name w:val="List Table 1 Light - Accent 6"/>
    <w:basedOn w:val="675"/>
    <w:pPr>
      <w:spacing w:after="0" w:line="240" w:lineRule="auto"/>
    </w:pPr>
    <w:tblPr/>
  </w:style>
  <w:style w:type="table" w:styleId="809" w:customStyle="1">
    <w:name w:val="Grid Table 7 Colorful - Accent 1"/>
    <w:basedOn w:val="675"/>
    <w:pPr>
      <w:spacing w:after="0" w:line="240" w:lineRule="auto"/>
    </w:pPr>
    <w:tblPr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</w:style>
  <w:style w:type="table" w:styleId="810" w:customStyle="1">
    <w:name w:val="List Table 4 - Accent 4"/>
    <w:basedOn w:val="675"/>
    <w:pPr>
      <w:spacing w:after="0" w:line="240" w:lineRule="auto"/>
    </w:pPr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</w:style>
  <w:style w:type="table" w:styleId="811" w:customStyle="1">
    <w:name w:val="Grid Table 1 Light - Accent 5"/>
    <w:basedOn w:val="675"/>
    <w:pPr>
      <w:spacing w:after="0" w:line="240" w:lineRule="auto"/>
    </w:pPr>
    <w:tblPr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</w:style>
  <w:style w:type="table" w:styleId="812" w:customStyle="1">
    <w:name w:val="Grid Table 3 - Accent 3"/>
    <w:basedOn w:val="675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styleId="813" w:customStyle="1">
    <w:name w:val="Bordered &amp; Lined - Accent 2"/>
    <w:basedOn w:val="675"/>
    <w:pPr>
      <w:spacing w:after="0" w:line="240" w:lineRule="auto"/>
    </w:pPr>
    <w:rPr>
      <w:color w:val="404040"/>
      <w:sz w:val="2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</w:style>
  <w:style w:type="table" w:styleId="814">
    <w:name w:val="Plain Table 2"/>
    <w:basedOn w:val="675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</w:style>
  <w:style w:type="table" w:styleId="815" w:customStyle="1">
    <w:name w:val="Grid Table 3 - Accent 5"/>
    <w:basedOn w:val="675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</w:style>
  <w:style w:type="table" w:styleId="816" w:customStyle="1">
    <w:name w:val="Lined - Accent 1"/>
    <w:basedOn w:val="675"/>
    <w:pPr>
      <w:spacing w:after="0" w:line="240" w:lineRule="auto"/>
    </w:pPr>
    <w:rPr>
      <w:color w:val="404040"/>
      <w:sz w:val="20"/>
    </w:rPr>
    <w:tblPr/>
  </w:style>
  <w:style w:type="table" w:styleId="817" w:customStyle="1">
    <w:name w:val="Grid Table 6 Colorful - Accent 3"/>
    <w:basedOn w:val="675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styleId="818" w:customStyle="1">
    <w:name w:val="List Table 2 - Accent 3"/>
    <w:basedOn w:val="675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</w:style>
  <w:style w:type="table" w:styleId="819">
    <w:name w:val="Grid Table 2"/>
    <w:basedOn w:val="675"/>
    <w:pPr>
      <w:spacing w:after="0" w:line="240" w:lineRule="auto"/>
    </w:pPr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</w:style>
  <w:style w:type="table" w:styleId="820" w:customStyle="1">
    <w:name w:val="List Table 6 Colorful - Accent 2"/>
    <w:basedOn w:val="675"/>
    <w:pPr>
      <w:spacing w:after="0" w:line="240" w:lineRule="auto"/>
    </w:pPr>
    <w:tblPr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</w:style>
  <w:style w:type="table" w:styleId="821" w:customStyle="1">
    <w:name w:val="List Table 4 - Accent 5"/>
    <w:basedOn w:val="675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</w:style>
  <w:style w:type="table" w:styleId="822">
    <w:name w:val="List Table 2"/>
    <w:basedOn w:val="675"/>
    <w:pPr>
      <w:spacing w:after="0" w:line="240" w:lineRule="auto"/>
    </w:pPr>
    <w:tblPr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</w:style>
  <w:style w:type="table" w:styleId="823" w:customStyle="1">
    <w:name w:val="List Table 1 Light - Accent 1"/>
    <w:basedOn w:val="675"/>
    <w:pPr>
      <w:spacing w:after="0" w:line="240" w:lineRule="auto"/>
    </w:pPr>
    <w:tblPr/>
  </w:style>
  <w:style w:type="table" w:styleId="824" w:customStyle="1">
    <w:name w:val="Bordered - Accent 4"/>
    <w:basedOn w:val="675"/>
    <w:pPr>
      <w:spacing w:after="0" w:line="240" w:lineRule="auto"/>
    </w:pPr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</w:style>
  <w:style w:type="table" w:styleId="825" w:customStyle="1">
    <w:name w:val="Bordered - Accent 6"/>
    <w:basedOn w:val="675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</w:style>
  <w:style w:type="table" w:styleId="826" w:customStyle="1">
    <w:name w:val="Grid Table 2 - Accent 6"/>
    <w:basedOn w:val="675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</w:style>
  <w:style w:type="table" w:styleId="827" w:customStyle="1">
    <w:name w:val="List Table 1 Light - Accent 5"/>
    <w:basedOn w:val="675"/>
    <w:pPr>
      <w:spacing w:after="0" w:line="240" w:lineRule="auto"/>
    </w:pPr>
    <w:tblPr/>
  </w:style>
  <w:style w:type="table" w:styleId="828" w:customStyle="1">
    <w:name w:val="Grid Table 5 Dark- Accent 4"/>
    <w:basedOn w:val="675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829" w:customStyle="1">
    <w:name w:val="List Table 7 Colorful - Accent 6"/>
    <w:basedOn w:val="675"/>
    <w:pPr>
      <w:spacing w:after="0" w:line="240" w:lineRule="auto"/>
    </w:pPr>
    <w:tblPr>
      <w:tblBorders>
        <w:right w:val="single" w:color="A9D08E" w:themeColor="accent6" w:themeTint="98" w:sz="4" w:space="0"/>
      </w:tblBorders>
    </w:tblPr>
  </w:style>
  <w:style w:type="table" w:styleId="830" w:customStyle="1">
    <w:name w:val="List Table 7 Colorful - Accent 4"/>
    <w:basedOn w:val="675"/>
    <w:pPr>
      <w:spacing w:after="0" w:line="240" w:lineRule="auto"/>
    </w:pPr>
    <w:tblPr>
      <w:tblBorders>
        <w:right w:val="single" w:color="FFD865" w:themeColor="accent4" w:themeTint="9A" w:sz="4" w:space="0"/>
      </w:tblBorders>
    </w:tblPr>
  </w:style>
  <w:style w:type="table" w:styleId="831" w:customStyle="1">
    <w:name w:val="Grid Table 4 - Accent 6"/>
    <w:basedOn w:val="675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</w:style>
  <w:style w:type="table" w:styleId="832" w:customStyle="1">
    <w:name w:val="Bordered - Accent 2"/>
    <w:basedOn w:val="675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</w:style>
  <w:style w:type="table" w:styleId="833" w:customStyle="1">
    <w:name w:val="Grid Table 5 Dark- Accent 1"/>
    <w:basedOn w:val="675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834">
    <w:name w:val="Grid Table 7 Colorful"/>
    <w:basedOn w:val="675"/>
    <w:pPr>
      <w:spacing w:after="0" w:line="240" w:lineRule="auto"/>
    </w:pPr>
    <w:tblPr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</w:style>
  <w:style w:type="table" w:styleId="835">
    <w:name w:val="Plain Table 5"/>
    <w:basedOn w:val="675"/>
    <w:pPr>
      <w:spacing w:after="0" w:line="240" w:lineRule="auto"/>
    </w:pPr>
    <w:tblPr/>
  </w:style>
  <w:style w:type="table" w:styleId="836" w:customStyle="1">
    <w:name w:val="Grid Table 1 Light - Accent 6"/>
    <w:basedOn w:val="675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</w:style>
  <w:style w:type="table" w:styleId="837" w:customStyle="1">
    <w:name w:val="Grid Table 3 - Accent 4"/>
    <w:basedOn w:val="675"/>
    <w:pPr>
      <w:spacing w:after="0" w:line="240" w:lineRule="auto"/>
    </w:pPr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styleId="838" w:customStyle="1">
    <w:name w:val="List Table 5 Dark - Accent 1"/>
    <w:basedOn w:val="675"/>
    <w:pPr>
      <w:spacing w:after="0" w:line="240" w:lineRule="auto"/>
    </w:pPr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</w:style>
  <w:style w:type="table" w:styleId="839">
    <w:name w:val="List Table 1 Light"/>
    <w:basedOn w:val="675"/>
    <w:pPr>
      <w:spacing w:after="0" w:line="240" w:lineRule="auto"/>
    </w:pPr>
    <w:tblPr/>
  </w:style>
  <w:style w:type="table" w:styleId="840" w:customStyle="1">
    <w:name w:val="Grid Table 1 Light - Accent 4"/>
    <w:basedOn w:val="675"/>
    <w:pPr>
      <w:spacing w:after="0" w:line="240" w:lineRule="auto"/>
    </w:pPr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</w:style>
  <w:style w:type="table" w:styleId="841" w:customStyle="1">
    <w:name w:val="List Table 3 - Accent 5"/>
    <w:basedOn w:val="675"/>
    <w:pPr>
      <w:spacing w:after="0" w:line="240" w:lineRule="auto"/>
    </w:pPr>
    <w:tblPr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</w:style>
  <w:style w:type="table" w:styleId="842" w:customStyle="1">
    <w:name w:val="Grid Table 4 - Accent 5"/>
    <w:basedOn w:val="675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</w:style>
  <w:style w:type="table" w:styleId="843" w:customStyle="1">
    <w:name w:val="Grid Table 2 - Accent 4"/>
    <w:basedOn w:val="675"/>
    <w:pPr>
      <w:spacing w:after="0" w:line="240" w:lineRule="auto"/>
    </w:pPr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styleId="844" w:customStyle="1">
    <w:name w:val="Grid Table 5 Dark - Accent 6"/>
    <w:basedOn w:val="675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845" w:customStyle="1">
    <w:name w:val="Lined - Accent"/>
    <w:basedOn w:val="675"/>
    <w:pPr>
      <w:spacing w:after="0" w:line="240" w:lineRule="auto"/>
    </w:pPr>
    <w:rPr>
      <w:color w:val="404040"/>
      <w:sz w:val="20"/>
    </w:rPr>
    <w:tblPr/>
  </w:style>
  <w:style w:type="table" w:styleId="846">
    <w:name w:val="List Table 7 Colorful"/>
    <w:basedOn w:val="675"/>
    <w:pPr>
      <w:spacing w:after="0" w:line="240" w:lineRule="auto"/>
    </w:pPr>
    <w:tblPr>
      <w:tblBorders>
        <w:right w:val="single" w:color="7F7F7F" w:themeColor="text1" w:themeTint="80" w:sz="4" w:space="0"/>
      </w:tblBorders>
    </w:tblPr>
  </w:style>
  <w:style w:type="table" w:styleId="847">
    <w:name w:val="Grid Table 1 Light"/>
    <w:basedOn w:val="675"/>
    <w:pPr>
      <w:spacing w:after="0" w:line="240" w:lineRule="auto"/>
    </w:pPr>
    <w:tblPr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</w:style>
  <w:style w:type="table" w:styleId="848" w:customStyle="1">
    <w:name w:val="Lined - Accent 6"/>
    <w:basedOn w:val="675"/>
    <w:pPr>
      <w:spacing w:after="0" w:line="240" w:lineRule="auto"/>
    </w:pPr>
    <w:rPr>
      <w:color w:val="404040"/>
      <w:sz w:val="20"/>
    </w:rPr>
    <w:tblPr/>
  </w:style>
  <w:style w:type="table" w:styleId="849" w:customStyle="1">
    <w:name w:val="Grid Table 4 - Accent 1"/>
    <w:basedOn w:val="675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</w:style>
  <w:style w:type="table" w:styleId="850" w:customStyle="1">
    <w:name w:val="List Table 4 - Accent 1"/>
    <w:basedOn w:val="675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</w:style>
  <w:style w:type="table" w:styleId="851">
    <w:name w:val="List Table 5 Dark"/>
    <w:basedOn w:val="675"/>
    <w:pPr>
      <w:spacing w:after="0" w:line="240" w:lineRule="auto"/>
    </w:pPr>
    <w:tblPr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</w:style>
  <w:style w:type="table" w:styleId="852" w:customStyle="1">
    <w:name w:val="List Table 6 Colorful - Accent 4"/>
    <w:basedOn w:val="675"/>
    <w:pPr>
      <w:spacing w:after="0" w:line="240" w:lineRule="auto"/>
    </w:pPr>
    <w:tblPr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</w:style>
  <w:style w:type="table" w:styleId="853" w:customStyle="1">
    <w:name w:val="List Table 7 Colorful - Accent 2"/>
    <w:basedOn w:val="675"/>
    <w:pPr>
      <w:spacing w:after="0" w:line="240" w:lineRule="auto"/>
    </w:pPr>
    <w:tblPr>
      <w:tblBorders>
        <w:right w:val="single" w:color="F4B184" w:themeColor="accent2" w:themeTint="97" w:sz="4" w:space="0"/>
      </w:tblBorders>
    </w:tblPr>
  </w:style>
  <w:style w:type="table" w:styleId="854" w:customStyle="1">
    <w:name w:val="List Table 4 - Accent 2"/>
    <w:basedOn w:val="675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</w:style>
  <w:style w:type="table" w:styleId="855" w:customStyle="1">
    <w:name w:val="List Table 3 - Accent 4"/>
    <w:basedOn w:val="675"/>
    <w:pPr>
      <w:spacing w:after="0" w:line="240" w:lineRule="auto"/>
    </w:pPr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</w:style>
  <w:style w:type="table" w:styleId="856">
    <w:name w:val="Grid Table 3"/>
    <w:basedOn w:val="675"/>
    <w:pPr>
      <w:spacing w:after="0" w:line="240" w:lineRule="auto"/>
    </w:pPr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</w:style>
  <w:style w:type="table" w:styleId="857" w:customStyle="1">
    <w:name w:val="Bordered - Accent 1"/>
    <w:basedOn w:val="675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</w:style>
  <w:style w:type="table" w:styleId="858">
    <w:name w:val="Grid Table 4"/>
    <w:basedOn w:val="675"/>
    <w:pPr>
      <w:spacing w:after="0" w:line="240" w:lineRule="auto"/>
    </w:pPr>
    <w:tblPr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</w:style>
  <w:style w:type="table" w:styleId="859" w:customStyle="1">
    <w:name w:val="Grid Table 2 - Accent 2"/>
    <w:basedOn w:val="675"/>
    <w:pPr>
      <w:spacing w:after="0" w:line="240" w:lineRule="auto"/>
    </w:pPr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styleId="860" w:customStyle="1">
    <w:name w:val="Grid Table 7 Colorful - Accent 5"/>
    <w:basedOn w:val="675"/>
    <w:pPr>
      <w:spacing w:after="0" w:line="240" w:lineRule="auto"/>
    </w:pPr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</w:style>
  <w:style w:type="table" w:styleId="861">
    <w:name w:val="Plain Table 3"/>
    <w:basedOn w:val="675"/>
    <w:pPr>
      <w:spacing w:after="0" w:line="240" w:lineRule="auto"/>
    </w:pPr>
    <w:tblPr/>
  </w:style>
  <w:style w:type="table" w:styleId="862" w:customStyle="1">
    <w:name w:val="Grid Table 3 - Accent 1"/>
    <w:basedOn w:val="675"/>
    <w:pPr>
      <w:spacing w:after="0" w:line="240" w:lineRule="auto"/>
    </w:pPr>
    <w:tblPr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</w:style>
  <w:style w:type="table" w:styleId="863" w:customStyle="1">
    <w:name w:val="Bordered - Accent 5"/>
    <w:basedOn w:val="675"/>
    <w:pPr>
      <w:spacing w:after="0" w:line="240" w:lineRule="auto"/>
    </w:pPr>
    <w:tblPr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</w:style>
  <w:style w:type="table" w:styleId="864" w:customStyle="1">
    <w:name w:val="List Table 4 - Accent 3"/>
    <w:basedOn w:val="675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</w:style>
  <w:style w:type="table" w:styleId="865">
    <w:name w:val="Table Grid"/>
    <w:basedOn w:val="675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6" w:customStyle="1">
    <w:name w:val="Bordered &amp; Lined - Accent"/>
    <w:basedOn w:val="675"/>
    <w:pPr>
      <w:spacing w:after="0" w:line="240" w:lineRule="auto"/>
    </w:pPr>
    <w:rPr>
      <w:color w:val="404040"/>
      <w:sz w:val="20"/>
    </w:rPr>
    <w:tblPr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</w:style>
  <w:style w:type="table" w:styleId="867" w:customStyle="1">
    <w:name w:val="Grid Table 6 Colorful - Accent 4"/>
    <w:basedOn w:val="675"/>
    <w:pPr>
      <w:spacing w:after="0" w:line="240" w:lineRule="auto"/>
    </w:pPr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styleId="868" w:customStyle="1">
    <w:name w:val="Table Grid Light"/>
    <w:basedOn w:val="675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69" w:customStyle="1">
    <w:name w:val="List Table 6 Colorful - Accent 1"/>
    <w:basedOn w:val="675"/>
    <w:pPr>
      <w:spacing w:after="0" w:line="240" w:lineRule="auto"/>
    </w:pPr>
    <w:tblPr>
      <w:tblBorders>
        <w:top w:val="single" w:color="5B9BD5" w:themeColor="accent1" w:sz="4" w:space="0"/>
        <w:bottom w:val="single" w:color="5B9BD5" w:themeColor="accent1" w:sz="4" w:space="0"/>
      </w:tblBorders>
    </w:tblPr>
  </w:style>
  <w:style w:type="table" w:styleId="870" w:customStyle="1">
    <w:name w:val="List Table 3 - Accent 2"/>
    <w:basedOn w:val="675"/>
    <w:pPr>
      <w:spacing w:after="0" w:line="240" w:lineRule="auto"/>
    </w:pPr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</w:style>
  <w:style w:type="table" w:styleId="871" w:customStyle="1">
    <w:name w:val="List Table 3 - Accent 1"/>
    <w:basedOn w:val="675"/>
    <w:pPr>
      <w:spacing w:after="0" w:line="240" w:lineRule="auto"/>
    </w:pPr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</w:style>
  <w:style w:type="table" w:styleId="872" w:customStyle="1">
    <w:name w:val="Grid Table 4 - Accent 3"/>
    <w:basedOn w:val="675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</w:style>
  <w:style w:type="table" w:styleId="873" w:customStyle="1">
    <w:name w:val="List Table 2 - Accent 2"/>
    <w:basedOn w:val="675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</w:style>
  <w:style w:type="table" w:styleId="874" w:customStyle="1">
    <w:name w:val="Grid Table 3 - Accent 2"/>
    <w:basedOn w:val="675"/>
    <w:pPr>
      <w:spacing w:after="0" w:line="240" w:lineRule="auto"/>
    </w:pPr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styleId="875" w:customStyle="1">
    <w:name w:val="Lined - Accent 2"/>
    <w:basedOn w:val="675"/>
    <w:pPr>
      <w:spacing w:after="0" w:line="240" w:lineRule="auto"/>
    </w:pPr>
    <w:rPr>
      <w:color w:val="404040"/>
      <w:sz w:val="20"/>
    </w:rPr>
    <w:tblPr/>
  </w:style>
  <w:style w:type="table" w:styleId="876" w:customStyle="1">
    <w:name w:val="Grid Table 6 Colorful - Accent 6"/>
    <w:basedOn w:val="675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</w:style>
  <w:style w:type="table" w:styleId="877" w:customStyle="1">
    <w:name w:val="List Table 2 - Accent 4"/>
    <w:basedOn w:val="675"/>
    <w:pPr>
      <w:spacing w:after="0" w:line="240" w:lineRule="auto"/>
    </w:pPr>
    <w:tblPr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</w:style>
  <w:style w:type="table" w:styleId="878" w:customStyle="1">
    <w:name w:val="Grid Table 4 - Accent 2"/>
    <w:basedOn w:val="675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</w:style>
  <w:style w:type="table" w:styleId="879" w:customStyle="1">
    <w:name w:val="Bordered &amp; Lined - Accent 3"/>
    <w:basedOn w:val="675"/>
    <w:pPr>
      <w:spacing w:after="0" w:line="240" w:lineRule="auto"/>
    </w:pPr>
    <w:rPr>
      <w:color w:val="404040"/>
      <w:sz w:val="2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</w:style>
  <w:style w:type="table" w:styleId="880" w:customStyle="1">
    <w:name w:val="List Table 1 Light - Accent 2"/>
    <w:basedOn w:val="675"/>
    <w:pPr>
      <w:spacing w:after="0" w:line="240" w:lineRule="auto"/>
    </w:pPr>
    <w:tblPr/>
  </w:style>
  <w:style w:type="table" w:styleId="881" w:customStyle="1">
    <w:name w:val="Bordered - Accent 3"/>
    <w:basedOn w:val="675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</w:style>
  <w:style w:type="table" w:styleId="882">
    <w:name w:val="Plain Table 1"/>
    <w:basedOn w:val="675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83" w:customStyle="1">
    <w:name w:val="List Table 7 Colorful - Accent 1"/>
    <w:basedOn w:val="675"/>
    <w:pPr>
      <w:spacing w:after="0" w:line="240" w:lineRule="auto"/>
    </w:pPr>
    <w:tblPr>
      <w:tblBorders>
        <w:right w:val="single" w:color="5B9BD5" w:themeColor="accent1" w:sz="4" w:space="0"/>
      </w:tblBorders>
    </w:tblPr>
  </w:style>
  <w:style w:type="table" w:styleId="884">
    <w:name w:val="Grid Table 5 Dark"/>
    <w:basedOn w:val="675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885" w:customStyle="1">
    <w:name w:val="Lined - Accent 5"/>
    <w:basedOn w:val="675"/>
    <w:pPr>
      <w:spacing w:after="0" w:line="240" w:lineRule="auto"/>
    </w:pPr>
    <w:rPr>
      <w:color w:val="404040"/>
      <w:sz w:val="20"/>
    </w:rPr>
    <w:tblPr/>
  </w:style>
  <w:style w:type="table" w:styleId="886" w:customStyle="1">
    <w:name w:val="List Table 4 - Accent 6"/>
    <w:basedOn w:val="675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</w:style>
  <w:style w:type="table" w:styleId="887">
    <w:name w:val="List Table 3"/>
    <w:basedOn w:val="675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888" w:customStyle="1">
    <w:name w:val="Bordered &amp; Lined - Accent 6"/>
    <w:basedOn w:val="675"/>
    <w:pPr>
      <w:spacing w:after="0" w:line="240" w:lineRule="auto"/>
    </w:pPr>
    <w:rPr>
      <w:color w:val="404040"/>
      <w:sz w:val="20"/>
    </w:rPr>
    <w:tblPr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</w:style>
  <w:style w:type="table" w:styleId="889" w:customStyle="1">
    <w:name w:val="Grid Table 6 Colorful - Accent 1"/>
    <w:basedOn w:val="675"/>
    <w:pPr>
      <w:spacing w:after="0" w:line="240" w:lineRule="auto"/>
    </w:pPr>
    <w:tblPr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</w:style>
  <w:style w:type="table" w:styleId="890" w:customStyle="1">
    <w:name w:val="Bordered"/>
    <w:basedOn w:val="675"/>
    <w:pPr>
      <w:spacing w:after="0" w:line="240" w:lineRule="auto"/>
    </w:pPr>
    <w:tblPr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</w:style>
  <w:style w:type="table" w:styleId="891" w:customStyle="1">
    <w:name w:val="Bordered &amp; Lined - Accent 4"/>
    <w:basedOn w:val="675"/>
    <w:pPr>
      <w:spacing w:after="0" w:line="240" w:lineRule="auto"/>
    </w:pPr>
    <w:rPr>
      <w:color w:val="404040"/>
      <w:sz w:val="20"/>
    </w:rPr>
    <w:tblPr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</w:style>
  <w:style w:type="table" w:styleId="892" w:customStyle="1">
    <w:name w:val="List Table 5 Dark - Accent 4"/>
    <w:basedOn w:val="675"/>
    <w:pPr>
      <w:spacing w:after="0" w:line="240" w:lineRule="auto"/>
    </w:pPr>
    <w:tblPr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</w:style>
  <w:style w:type="table" w:styleId="893" w:customStyle="1">
    <w:name w:val="List Table 1 Light - Accent 4"/>
    <w:basedOn w:val="675"/>
    <w:pPr>
      <w:spacing w:after="0" w:line="240" w:lineRule="auto"/>
    </w:pPr>
    <w:tblPr/>
  </w:style>
  <w:style w:type="table" w:styleId="894">
    <w:name w:val="List Table 4"/>
    <w:basedOn w:val="675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895" w:customStyle="1">
    <w:name w:val="Grid Table 1 Light - Accent 2"/>
    <w:basedOn w:val="675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</w:style>
  <w:style w:type="table" w:styleId="896" w:customStyle="1">
    <w:name w:val="Grid Table 7 Colorful - Accent 6"/>
    <w:basedOn w:val="675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</w:style>
  <w:style w:type="table" w:styleId="897" w:customStyle="1">
    <w:name w:val="Grid Table 7 Colorful - Accent 2"/>
    <w:basedOn w:val="675"/>
    <w:pPr>
      <w:spacing w:after="0" w:line="240" w:lineRule="auto"/>
    </w:pPr>
    <w:tblPr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styleId="898" w:customStyle="1">
    <w:name w:val="List Table 2 - Accent 1"/>
    <w:basedOn w:val="675"/>
    <w:pPr>
      <w:spacing w:after="0" w:line="240" w:lineRule="auto"/>
    </w:pPr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</w:style>
  <w:style w:type="table" w:styleId="899" w:customStyle="1">
    <w:name w:val="Grid Table 5 Dark - Accent 3"/>
    <w:basedOn w:val="675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900" w:customStyle="1">
    <w:name w:val="Grid Table 2 - Accent 5"/>
    <w:basedOn w:val="675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</w:style>
  <w:style w:type="table" w:styleId="901">
    <w:name w:val="Plain Table 4"/>
    <w:basedOn w:val="675"/>
    <w:pPr>
      <w:spacing w:after="0" w:line="240" w:lineRule="auto"/>
    </w:pPr>
    <w:tblPr/>
  </w:style>
  <w:style w:type="table" w:styleId="902" w:customStyle="1">
    <w:name w:val="Grid Table 2 - Accent 1"/>
    <w:basedOn w:val="675"/>
    <w:pPr>
      <w:spacing w:after="0" w:line="240" w:lineRule="auto"/>
    </w:pPr>
    <w:tblPr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</w:style>
  <w:style w:type="table" w:styleId="903" w:customStyle="1">
    <w:name w:val="Bordered &amp; Lined - Accent 1"/>
    <w:basedOn w:val="675"/>
    <w:pPr>
      <w:spacing w:after="0" w:line="240" w:lineRule="auto"/>
    </w:pPr>
    <w:rPr>
      <w:color w:val="404040"/>
      <w:sz w:val="20"/>
    </w:rPr>
    <w:tblPr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</w:style>
  <w:style w:type="table" w:styleId="904" w:customStyle="1">
    <w:name w:val="List Table 5 Dark - Accent 6"/>
    <w:basedOn w:val="675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</w:style>
  <w:style w:type="table" w:styleId="905" w:customStyle="1">
    <w:name w:val="List Table 5 Dark - Accent 3"/>
    <w:basedOn w:val="675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</w:style>
  <w:style w:type="table" w:styleId="906" w:customStyle="1">
    <w:name w:val="List Table 2 - Accent 5"/>
    <w:basedOn w:val="675"/>
    <w:pPr>
      <w:spacing w:after="0" w:line="240" w:lineRule="auto"/>
    </w:pPr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</w:style>
  <w:style w:type="table" w:styleId="907" w:customStyle="1">
    <w:name w:val="List Table 5 Dark - Accent 2"/>
    <w:basedOn w:val="675"/>
    <w:pPr>
      <w:spacing w:after="0" w:line="240" w:lineRule="auto"/>
    </w:pPr>
    <w:tblPr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</w:style>
  <w:style w:type="table" w:styleId="908">
    <w:name w:val="Grid Table 6 Colorful"/>
    <w:basedOn w:val="675"/>
    <w:pPr>
      <w:spacing w:after="0" w:line="240" w:lineRule="auto"/>
    </w:pPr>
    <w:tblP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</w:style>
  <w:style w:type="table" w:styleId="909" w:customStyle="1">
    <w:name w:val="List Table 7 Colorful - Accent 3"/>
    <w:basedOn w:val="675"/>
    <w:pPr>
      <w:spacing w:after="0" w:line="240" w:lineRule="auto"/>
    </w:pPr>
    <w:tblPr>
      <w:tblBorders>
        <w:right w:val="single" w:color="C9C9C9" w:themeColor="accent3" w:themeTint="98" w:sz="4" w:space="0"/>
      </w:tblBorders>
    </w:tblPr>
  </w:style>
  <w:style w:type="table" w:styleId="910" w:customStyle="1">
    <w:name w:val="List Table 5 Dark - Accent 5"/>
    <w:basedOn w:val="675"/>
    <w:pPr>
      <w:spacing w:after="0" w:line="240" w:lineRule="auto"/>
    </w:pPr>
    <w:tblPr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</w:style>
  <w:style w:type="table" w:styleId="911" w:customStyle="1">
    <w:name w:val="Lined - Accent 3"/>
    <w:basedOn w:val="675"/>
    <w:pPr>
      <w:spacing w:after="0" w:line="240" w:lineRule="auto"/>
    </w:pPr>
    <w:rPr>
      <w:color w:val="404040"/>
      <w:sz w:val="20"/>
    </w:rPr>
    <w:tblPr/>
  </w:style>
  <w:style w:type="table" w:styleId="912" w:customStyle="1">
    <w:name w:val="Grid Table 3 - Accent 6"/>
    <w:basedOn w:val="675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</w:style>
  <w:style w:type="table" w:styleId="913" w:customStyle="1">
    <w:name w:val="List Table 6 Colorful - Accent 6"/>
    <w:basedOn w:val="675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</w:style>
  <w:style w:type="table" w:styleId="914">
    <w:name w:val="List Table 6 Colorful"/>
    <w:basedOn w:val="675"/>
    <w:pPr>
      <w:spacing w:after="0" w:line="240" w:lineRule="auto"/>
    </w:pPr>
    <w:tblPr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</w:style>
  <w:style w:type="table" w:styleId="915" w:customStyle="1">
    <w:name w:val="List Table 1 Light - Accent 3"/>
    <w:basedOn w:val="675"/>
    <w:pPr>
      <w:spacing w:after="0" w:line="240" w:lineRule="auto"/>
    </w:pPr>
    <w:tblPr/>
  </w:style>
  <w:style w:type="table" w:styleId="916" w:customStyle="1">
    <w:name w:val="Grid Table 6 Colorful - Accent 5"/>
    <w:basedOn w:val="675"/>
    <w:pPr>
      <w:spacing w:after="0" w:line="240" w:lineRule="auto"/>
    </w:pPr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</w:style>
  <w:style w:type="table" w:styleId="917" w:customStyle="1">
    <w:name w:val="Grid Table 7 Colorful - Accent 3"/>
    <w:basedOn w:val="675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paragraph" w:styleId="918" w:customStyle="1">
    <w:name w:val="Standard L3"/>
    <w:pPr>
      <w:jc w:val="both"/>
      <w:spacing w:after="24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2"/>
    </w:pPr>
    <w:rPr>
      <w:rFonts w:ascii="Times New Roman" w:hAnsi="Times New Roman" w:eastAsia="SimSun"/>
      <w:color w:val="auto"/>
      <w:sz w:val="24"/>
      <w:szCs w:val="24"/>
      <w:lang w:eastAsia="zh-CN" w:bidi="ar-AE"/>
    </w:rPr>
  </w:style>
  <w:style w:type="character" w:styleId="919" w:customStyle="1">
    <w:name w:val="docdata"/>
    <w:basedOn w:val="67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EF3E6-17E4-4C20-B7AD-566374F02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PSB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Bochkareva Anna Evgenevna</dc:creator>
  <cp:lastModifiedBy>scherbenkovads@headoffice.psbank.local</cp:lastModifiedBy>
  <cp:revision>40</cp:revision>
  <dcterms:created xsi:type="dcterms:W3CDTF">2025-10-27T12:52:00Z</dcterms:created>
  <dcterms:modified xsi:type="dcterms:W3CDTF">2026-09-22T13:11:45Z</dcterms:modified>
</cp:coreProperties>
</file>