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widowControl w:val="off"/>
        <w:rPr>
          <w:b/>
        </w:rPr>
      </w:pPr>
      <w:r>
        <w:rPr>
          <w:b/>
        </w:rPr>
        <w:t xml:space="preserve">ОПИСЬ ДОКУМЕНТОВ</w:t>
      </w:r>
      <w:r>
        <w:rPr>
          <w:b/>
        </w:rPr>
      </w:r>
      <w:r>
        <w:rPr>
          <w:b/>
        </w:rPr>
      </w:r>
    </w:p>
    <w:p>
      <w:pPr>
        <w:pStyle w:val="848"/>
        <w:ind w:left="142" w:right="-57" w:firstLine="0"/>
        <w:jc w:val="both"/>
        <w:keepNext w:val="0"/>
        <w:spacing w:before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Настоящим, ___________</w:t>
      </w:r>
      <w:r>
        <w:rPr>
          <w:sz w:val="24"/>
          <w:szCs w:val="24"/>
        </w:rPr>
        <w:t xml:space="preserve">_____________________________________</w:t>
      </w:r>
      <w:r>
        <w:rPr>
          <w:sz w:val="24"/>
          <w:szCs w:val="24"/>
        </w:rPr>
        <w:t xml:space="preserve">подтвержд</w:t>
      </w:r>
      <w:r>
        <w:rPr>
          <w:sz w:val="24"/>
          <w:szCs w:val="24"/>
        </w:rPr>
        <w:t xml:space="preserve">ает</w:t>
      </w:r>
      <w:r>
        <w:rPr>
          <w:sz w:val="24"/>
          <w:szCs w:val="24"/>
        </w:rPr>
        <w:t xml:space="preserve">, что для участия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  <w:rPr>
          <w:b w:val="0"/>
          <w:bCs/>
          <w:i/>
          <w:highlight w:val="none"/>
        </w:rPr>
      </w:pPr>
      <w:r>
        <w:t xml:space="preserve">                    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</w:rPr>
        <w:t xml:space="preserve">(ФИО физического лица/наименование юридического лица)</w:t>
      </w:r>
      <w:r>
        <w:rPr>
          <w:b w:val="0"/>
          <w:bCs/>
          <w:i/>
          <w:highlight w:val="none"/>
        </w:rPr>
      </w:r>
      <w:r>
        <w:rPr>
          <w:b w:val="0"/>
          <w:bCs/>
          <w:i/>
          <w:highlight w:val="none"/>
        </w:rPr>
      </w:r>
    </w:p>
    <w:p>
      <w:pPr>
        <w:jc w:val="both"/>
        <w:widowControl w:val="off"/>
        <w:rPr>
          <w:b w:val="0"/>
          <w:bCs/>
          <w:i/>
        </w:rPr>
      </w:pPr>
      <w:r>
        <w:rPr>
          <w:b w:val="0"/>
          <w:bCs w:val="0"/>
          <w:i/>
          <w:highlight w:val="none"/>
        </w:rPr>
      </w:r>
      <w:r>
        <w:rPr>
          <w:b w:val="0"/>
          <w:bCs/>
          <w:i/>
        </w:rPr>
      </w:r>
      <w:r>
        <w:rPr>
          <w:b w:val="0"/>
          <w:bCs/>
          <w:i/>
        </w:rPr>
      </w:r>
    </w:p>
    <w:p>
      <w:pPr>
        <w:ind w:left="142" w:right="0" w:firstLine="0"/>
        <w:jc w:val="both"/>
        <w:widowControl w:val="off"/>
        <w:rPr>
          <w:b/>
          <w:bCs/>
          <w:color w:val="000000" w:themeColor="text1"/>
        </w:rPr>
      </w:pPr>
      <w:r>
        <w:rPr>
          <w:b/>
          <w:bCs/>
        </w:rPr>
        <w:t xml:space="preserve">В </w:t>
      </w:r>
      <w:r>
        <w:rPr>
          <w:b/>
          <w:bCs/>
        </w:rPr>
        <w:t xml:space="preserve"> ПРОДАЖЕ ОБЪЕКТА МУНИЦИПАЛЬНОГО ИМУЩЕСТВА </w:t>
      </w:r>
      <w:r>
        <w:rPr>
          <w:b/>
          <w:bCs/>
          <w:color w:val="000000" w:themeColor="text1"/>
        </w:rPr>
        <w:t xml:space="preserve">НА КОНКУРСЕ</w:t>
      </w:r>
      <w:r>
        <w:rPr>
          <w:b/>
          <w:bCs/>
        </w:rPr>
      </w:r>
      <w:r>
        <w:rPr>
          <w:b/>
          <w:bCs/>
          <w:color w:val="000000" w:themeColor="text1"/>
        </w:rPr>
      </w:r>
    </w:p>
    <w:p>
      <w:pPr>
        <w:ind w:left="142" w:right="0" w:firstLine="0"/>
        <w:jc w:val="both"/>
        <w:widowControl w:val="off"/>
        <w:rPr>
          <w:b/>
          <w:bCs/>
        </w:rPr>
      </w:pPr>
      <w:r>
        <w:rPr>
          <w:b/>
        </w:rPr>
        <w:t xml:space="preserve">извещение </w:t>
      </w:r>
      <w:r>
        <w:rPr>
          <w:b/>
        </w:rPr>
        <w:t xml:space="preserve">№ ___</w:t>
      </w:r>
      <w:r>
        <w:rPr>
          <w:b/>
        </w:rPr>
        <w:t xml:space="preserve">___________________</w:t>
      </w:r>
      <w:r>
        <w:rPr>
          <w:b/>
        </w:rPr>
        <w:t xml:space="preserve"> </w:t>
      </w:r>
      <w:r>
        <w:rPr>
          <w:b/>
          <w:bCs/>
        </w:rPr>
        <w:t xml:space="preserve">по</w:t>
      </w:r>
      <w:r>
        <w:rPr>
          <w:b/>
        </w:rPr>
        <w:t xml:space="preserve"> лоту </w:t>
      </w:r>
      <w:r>
        <w:rPr>
          <w:b/>
        </w:rPr>
        <w:t xml:space="preserve">№ ___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bCs/>
        </w:rPr>
        <w:t xml:space="preserve">направляются ниже перечисленные документы: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0426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505"/>
        <w:gridCol w:w="1201"/>
      </w:tblGrid>
      <w:tr>
        <w:tblPrEx/>
        <w:trPr>
          <w:jc w:val="center"/>
        </w:trPr>
        <w:tc>
          <w:tcPr>
            <w:tcW w:w="7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№ п\</w:t>
            </w:r>
            <w:r>
              <w:rPr>
                <w:b/>
              </w:rPr>
              <w:t xml:space="preserve">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850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pct5" w:color="000000" w:fill="ffffff"/>
            <w:tcW w:w="120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Кол-во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стра</w:t>
            </w:r>
            <w:r>
              <w:rPr>
                <w:b/>
              </w:rPr>
              <w:t xml:space="preserve">ниц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jc w:val="center"/>
          <w:trHeight w:val="608"/>
        </w:trPr>
        <w:tc>
          <w:tcPr>
            <w:tcW w:w="7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72" w:leader="none"/>
              </w:tabs>
            </w:pPr>
            <w:r>
              <w:t xml:space="preserve">1.</w:t>
            </w:r>
            <w:r/>
          </w:p>
        </w:tc>
        <w:tc>
          <w:tcPr>
            <w:tcW w:w="850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Заявка</w:t>
            </w:r>
            <w:r>
              <w:t xml:space="preserve"> </w:t>
            </w:r>
            <w:r>
              <w:t xml:space="preserve"> на</w:t>
            </w:r>
            <w:r>
              <w:t xml:space="preserve"> </w:t>
            </w:r>
            <w:r>
              <w:t xml:space="preserve"> участие</w:t>
            </w:r>
            <w:r>
              <w:t xml:space="preserve"> </w:t>
            </w:r>
            <w:r>
              <w:t xml:space="preserve"> в </w:t>
            </w:r>
            <w:r>
              <w:t xml:space="preserve"> продаже </w:t>
            </w:r>
            <w:r>
              <w:t xml:space="preserve">объекта муниципального</w:t>
            </w:r>
            <w:r>
              <w:t xml:space="preserve"> </w:t>
            </w:r>
            <w:r>
              <w:t xml:space="preserve"> имущества на конкурсе</w:t>
            </w:r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>
          <w:cantSplit/>
          <w:jc w:val="center"/>
          <w:trHeight w:val="1252"/>
        </w:trPr>
        <w:tc>
          <w:tcPr>
            <w:tcW w:w="7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2.</w:t>
            </w:r>
            <w:r>
              <w:t xml:space="preserve">*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>
          <w:jc w:val="center"/>
          <w:trHeight w:val="1072"/>
        </w:trPr>
        <w:tc>
          <w:tcPr>
            <w:tcW w:w="72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3</w:t>
            </w:r>
            <w:r>
              <w:t xml:space="preserve">*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>
          <w:jc w:val="center"/>
          <w:trHeight w:val="360"/>
        </w:trPr>
        <w:tc>
          <w:tcPr>
            <w:tcW w:w="720" w:type="dxa"/>
            <w:textDirection w:val="lrTb"/>
            <w:noWrap w:val="false"/>
          </w:tcPr>
          <w:p>
            <w:pPr>
              <w:jc w:val="center"/>
              <w:widowControl w:val="off"/>
            </w:pPr>
            <w:r/>
            <w:r/>
          </w:p>
          <w:p>
            <w:pPr>
              <w:jc w:val="center"/>
              <w:widowControl w:val="off"/>
            </w:pPr>
            <w:r/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</w:tr>
      <w:tr>
        <w:tblPrEx/>
        <w:trPr>
          <w:jc w:val="center"/>
          <w:trHeight w:val="558"/>
        </w:trPr>
        <w:tc>
          <w:tcPr>
            <w:tcW w:w="720" w:type="dxa"/>
            <w:textDirection w:val="lrTb"/>
            <w:noWrap w:val="false"/>
          </w:tcPr>
          <w:p>
            <w:pPr>
              <w:jc w:val="center"/>
              <w:widowControl w:val="off"/>
            </w:pPr>
            <w:r/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</w:tr>
      <w:tr>
        <w:tblPrEx/>
        <w:trPr>
          <w:jc w:val="center"/>
          <w:trHeight w:val="558"/>
        </w:trPr>
        <w:tc>
          <w:tcPr>
            <w:tcW w:w="720" w:type="dxa"/>
            <w:textDirection w:val="lrTb"/>
            <w:noWrap w:val="false"/>
          </w:tcPr>
          <w:p>
            <w:pPr>
              <w:jc w:val="center"/>
              <w:widowControl w:val="off"/>
            </w:pPr>
            <w:r/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W w:w="1201" w:type="dxa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</w:tr>
      <w:tr>
        <w:tblPrEx/>
        <w:trPr>
          <w:jc w:val="center"/>
          <w:trHeight w:val="558"/>
        </w:trPr>
        <w:tc>
          <w:tcPr>
            <w:tcBorders>
              <w:bottom w:val="single" w:color="auto" w:sz="12" w:space="0"/>
            </w:tcBorders>
            <w:tcW w:w="720" w:type="dxa"/>
            <w:textDirection w:val="lrTb"/>
            <w:noWrap w:val="false"/>
          </w:tcPr>
          <w:p>
            <w:pPr>
              <w:jc w:val="center"/>
              <w:widowControl w:val="off"/>
            </w:pPr>
            <w:r/>
            <w:r/>
          </w:p>
        </w:tc>
        <w:tc>
          <w:tcPr>
            <w:tcBorders>
              <w:bottom w:val="single" w:color="auto" w:sz="12" w:space="0"/>
            </w:tcBorders>
            <w:tcW w:w="8505" w:type="dxa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  <w:p>
            <w:pPr>
              <w:jc w:val="both"/>
              <w:widowControl w:val="off"/>
            </w:pPr>
            <w:r>
              <w:t xml:space="preserve">ИТОГО</w:t>
            </w:r>
            <w:r/>
          </w:p>
        </w:tc>
        <w:tc>
          <w:tcPr>
            <w:tcBorders>
              <w:bottom w:val="single" w:color="auto" w:sz="12" w:space="0"/>
            </w:tcBorders>
            <w:tcW w:w="1201" w:type="dxa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</w:tr>
    </w:tbl>
    <w:p>
      <w:r/>
      <w:r/>
    </w:p>
    <w:p>
      <w:pPr>
        <w:jc w:val="both"/>
      </w:pPr>
      <w:r>
        <w:t xml:space="preserve">*указываются документы, прилагаемые к заявке согласно требованиям, установленным в информационном сообщении</w:t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70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ind w:left="6236" w:right="0" w:firstLine="851"/>
      <w:jc w:val="left"/>
    </w:pPr>
    <w:r>
      <w:t xml:space="preserve">Приложение № 4 </w:t>
    </w:r>
    <w:r/>
  </w:p>
  <w:p>
    <w:pPr>
      <w:pStyle w:val="697"/>
      <w:ind w:left="7087" w:right="0" w:firstLine="0"/>
      <w:jc w:val="left"/>
    </w:pPr>
    <w:r>
      <w:t xml:space="preserve">к информационному сообщению о продаже муниципального имущества</w:t>
    </w:r>
    <w:r>
      <w:t xml:space="preserve"> в электронной форме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7"/>
    <w:next w:val="847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9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7"/>
    <w:next w:val="847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9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7"/>
    <w:next w:val="847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9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7"/>
    <w:next w:val="847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9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849"/>
    <w:link w:val="848"/>
    <w:uiPriority w:val="9"/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847"/>
    <w:next w:val="847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0">
    <w:name w:val="Heading 6 Char"/>
    <w:basedOn w:val="849"/>
    <w:link w:val="679"/>
    <w:uiPriority w:val="9"/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847"/>
    <w:next w:val="847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2">
    <w:name w:val="Heading 7 Char"/>
    <w:basedOn w:val="849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847"/>
    <w:next w:val="847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4">
    <w:name w:val="Heading 8 Char"/>
    <w:basedOn w:val="849"/>
    <w:link w:val="683"/>
    <w:uiPriority w:val="9"/>
    <w:rPr>
      <w:rFonts w:ascii="Arial" w:hAnsi="Arial" w:eastAsia="Arial" w:cs="Arial"/>
      <w:i/>
      <w:iCs/>
      <w:sz w:val="22"/>
      <w:szCs w:val="22"/>
    </w:rPr>
  </w:style>
  <w:style w:type="paragraph" w:styleId="685">
    <w:name w:val="Heading 9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>
    <w:name w:val="Heading 9 Char"/>
    <w:basedOn w:val="849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List Paragraph"/>
    <w:basedOn w:val="847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7"/>
    <w:next w:val="847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9"/>
    <w:link w:val="689"/>
    <w:uiPriority w:val="10"/>
    <w:rPr>
      <w:sz w:val="48"/>
      <w:szCs w:val="48"/>
    </w:rPr>
  </w:style>
  <w:style w:type="paragraph" w:styleId="691">
    <w:name w:val="Subtitle"/>
    <w:basedOn w:val="847"/>
    <w:next w:val="847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9"/>
    <w:link w:val="691"/>
    <w:uiPriority w:val="11"/>
    <w:rPr>
      <w:sz w:val="24"/>
      <w:szCs w:val="24"/>
    </w:rPr>
  </w:style>
  <w:style w:type="paragraph" w:styleId="693">
    <w:name w:val="Quote"/>
    <w:basedOn w:val="847"/>
    <w:next w:val="847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7"/>
    <w:next w:val="847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7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9"/>
    <w:link w:val="697"/>
    <w:uiPriority w:val="99"/>
  </w:style>
  <w:style w:type="paragraph" w:styleId="699">
    <w:name w:val="Footer"/>
    <w:basedOn w:val="847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9"/>
    <w:link w:val="699"/>
    <w:uiPriority w:val="99"/>
  </w:style>
  <w:style w:type="paragraph" w:styleId="701">
    <w:name w:val="Caption"/>
    <w:basedOn w:val="847"/>
    <w:next w:val="847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9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9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48">
    <w:name w:val="Heading 5"/>
    <w:basedOn w:val="847"/>
    <w:next w:val="847"/>
    <w:link w:val="852"/>
    <w:uiPriority w:val="99"/>
    <w:qFormat/>
    <w:pPr>
      <w:jc w:val="center"/>
      <w:keepNext/>
      <w:outlineLvl w:val="4"/>
    </w:pPr>
    <w:rPr>
      <w:b/>
      <w:sz w:val="36"/>
      <w:szCs w:val="20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character" w:styleId="852" w:customStyle="1">
    <w:name w:val="Заголовок 5 Знак"/>
    <w:basedOn w:val="849"/>
    <w:link w:val="848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paragraph" w:styleId="853">
    <w:name w:val="Body Text Indent"/>
    <w:basedOn w:val="847"/>
    <w:link w:val="854"/>
    <w:uiPriority w:val="99"/>
    <w:pPr>
      <w:ind w:left="426"/>
    </w:pPr>
    <w:rPr>
      <w:szCs w:val="20"/>
    </w:rPr>
  </w:style>
  <w:style w:type="character" w:styleId="854" w:customStyle="1">
    <w:name w:val="Основной текст с отступом Знак"/>
    <w:basedOn w:val="849"/>
    <w:link w:val="853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855">
    <w:name w:val="Balloon Text"/>
    <w:basedOn w:val="847"/>
    <w:link w:val="856"/>
    <w:uiPriority w:val="99"/>
    <w:semiHidden/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49"/>
    <w:link w:val="855"/>
    <w:uiPriority w:val="99"/>
    <w:semiHidden/>
    <w:rPr>
      <w:rFonts w:ascii="Times New Roman" w:hAnsi="Times New Roman" w:cs="Times New Roman"/>
      <w:sz w:val="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Локонова</dc:creator>
  <cp:lastModifiedBy>kaverzina_es</cp:lastModifiedBy>
  <cp:revision>12</cp:revision>
  <dcterms:created xsi:type="dcterms:W3CDTF">2019-07-10T01:38:00Z</dcterms:created>
  <dcterms:modified xsi:type="dcterms:W3CDTF">2026-10-26T23:48:33Z</dcterms:modified>
</cp:coreProperties>
</file>