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</w:rPr>
      </w:pPr>
      <w:r>
        <w:rPr>
          <w:b/>
        </w:rPr>
        <w:t xml:space="preserve">Приложение</w:t>
      </w:r>
      <w:r>
        <w:rPr>
          <w:b/>
        </w:rPr>
        <w:t xml:space="preserve"> </w:t>
      </w:r>
      <w:r>
        <w:rPr>
          <w:b/>
        </w:rPr>
        <w:t xml:space="preserve">1</w:t>
      </w:r>
      <w:r>
        <w:rPr>
          <w:b/>
        </w:rPr>
      </w:r>
      <w:r>
        <w:rPr>
          <w:b/>
        </w:rPr>
      </w:r>
    </w:p>
    <w:p>
      <w:pPr>
        <w:jc w:val="right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ЗАЯВКА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ind w:left="0" w:firstLine="0"/>
        <w:jc w:val="center"/>
        <w:spacing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t xml:space="preserve">на участие в </w:t>
      </w:r>
      <w:r>
        <w:rPr>
          <w:b/>
          <w:sz w:val="20"/>
          <w:szCs w:val="20"/>
        </w:rPr>
        <w:t xml:space="preserve">аукциона по продаже </w:t>
      </w:r>
      <w:r>
        <w:rPr>
          <w:b/>
          <w:sz w:val="24"/>
          <w:szCs w:val="24"/>
        </w:rPr>
      </w:r>
    </w:p>
    <w:p>
      <w:pPr>
        <w:ind w:left="283" w:firstLine="0"/>
        <w:jc w:val="center"/>
        <w:spacing w:line="276" w:lineRule="auto"/>
        <w:rPr>
          <w:b/>
          <w:spacing w:val="-4"/>
          <w:sz w:val="24"/>
          <w:szCs w:val="24"/>
        </w:rPr>
      </w:pPr>
      <w:r>
        <w:rPr>
          <w:b/>
          <w:spacing w:val="-4"/>
          <w:sz w:val="20"/>
          <w:szCs w:val="20"/>
          <w:lang w:val="ru-RU"/>
        </w:rPr>
        <w:t xml:space="preserve">з</w:t>
      </w:r>
      <w:r>
        <w:rPr>
          <w:rFonts w:ascii="Times New Roman" w:hAnsi="Times New Roman"/>
          <w:b/>
          <w:bCs/>
          <w:sz w:val="20"/>
          <w:szCs w:val="20"/>
        </w:rPr>
        <w:t xml:space="preserve">емельного участка, РНФИ П11500002855, кадастровый номер 49:08:040103:1504</w:t>
      </w:r>
      <w:r>
        <w:rPr>
          <w:rFonts w:ascii="Times New Roman" w:hAnsi="Times New Roman"/>
          <w:b/>
          <w:bCs/>
          <w:sz w:val="20"/>
          <w:szCs w:val="20"/>
        </w:rPr>
        <w:t xml:space="preserve">, площадью 1080 кв.м., по адресу: Магаданская область, муниципальный округ Ягоднинский, поселок городского типа Оротукан, ул. Гагарина, дом 4, с расположенным на нем объектом </w:t>
      </w:r>
      <w:r>
        <w:rPr>
          <w:rFonts w:ascii="Times New Roman" w:hAnsi="Times New Roman"/>
          <w:b/>
          <w:bCs/>
          <w:sz w:val="20"/>
          <w:szCs w:val="20"/>
        </w:rPr>
        <w:t xml:space="preserve">недвижимого имущества: – нежилое здание, РНФИ П12500000574, кадастровый номер 49:08:040103:1502, площадью 3696 кв.м., по адресу: Магаданская область,  Ягоднинский район, пгт. Оротукан, ул. Гагарина, д.4</w:t>
      </w:r>
      <w:r>
        <w:rPr>
          <w:b/>
          <w:spacing w:val="-4"/>
          <w:sz w:val="20"/>
          <w:szCs w:val="20"/>
        </w:rPr>
      </w:r>
      <w:r>
        <w:rPr>
          <w:b/>
          <w:spacing w:val="-4"/>
          <w:sz w:val="24"/>
          <w:szCs w:val="24"/>
        </w:rPr>
      </w:r>
    </w:p>
    <w:p>
      <w:pPr>
        <w:ind w:left="0" w:firstLine="567"/>
        <w:jc w:val="center"/>
        <w:spacing w:line="240" w:lineRule="auto"/>
        <w:rPr>
          <w:b/>
          <w:bCs/>
          <w:sz w:val="20"/>
          <w:szCs w:val="20"/>
        </w:rPr>
      </w:pPr>
      <w:r>
        <w:rPr>
          <w:b/>
          <w:sz w:val="20"/>
          <w:szCs w:val="20"/>
        </w:rPr>
      </w:r>
      <w:r>
        <w:rPr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ind w:left="0" w:firstLine="567"/>
        <w:jc w:val="center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spacing w:line="192" w:lineRule="auto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jc w:val="right"/>
        <w:spacing w:line="204" w:lineRule="auto"/>
        <w:rPr>
          <w:sz w:val="21"/>
        </w:rPr>
      </w:pPr>
      <w:r/>
      <w:bookmarkStart w:id="1" w:name="OLE_LINK6"/>
      <w:r/>
      <w:bookmarkStart w:id="2" w:name="OLE_LINK5"/>
      <w:r>
        <w:rPr>
          <w:sz w:val="20"/>
        </w:rPr>
        <w:t xml:space="preserve">___________________</w:t>
      </w:r>
      <w:r>
        <w:rPr>
          <w:sz w:val="20"/>
        </w:rPr>
        <w:t xml:space="preserve">_________</w:t>
      </w:r>
      <w:r>
        <w:rPr>
          <w:sz w:val="20"/>
        </w:rPr>
        <w:t xml:space="preserve">__________________________________________</w:t>
      </w:r>
      <w:r>
        <w:rPr>
          <w:sz w:val="20"/>
        </w:rPr>
        <w:t xml:space="preserve">_______________________</w:t>
      </w:r>
      <w:r>
        <w:rPr>
          <w:sz w:val="21"/>
        </w:rPr>
      </w:r>
      <w:r>
        <w:rPr>
          <w:sz w:val="21"/>
        </w:rPr>
      </w:r>
    </w:p>
    <w:p>
      <w:pPr>
        <w:jc w:val="center"/>
        <w:spacing w:line="192" w:lineRule="auto"/>
        <w:rPr>
          <w:sz w:val="18"/>
        </w:rPr>
      </w:pPr>
      <w:r>
        <w:rPr>
          <w:sz w:val="21"/>
        </w:rPr>
        <w:t xml:space="preserve"> </w:t>
      </w:r>
      <w:r>
        <w:rPr>
          <w:sz w:val="18"/>
        </w:rPr>
        <w:t xml:space="preserve">(наименование Организатора)</w:t>
      </w:r>
      <w:bookmarkEnd w:id="1"/>
      <w:r/>
      <w:bookmarkEnd w:id="2"/>
      <w:r>
        <w:rPr>
          <w:sz w:val="18"/>
        </w:rPr>
      </w:r>
      <w:r>
        <w:rPr>
          <w:sz w:val="18"/>
        </w:rPr>
      </w:r>
    </w:p>
    <w:p>
      <w:pPr>
        <w:spacing w:line="204" w:lineRule="auto"/>
        <w:rPr>
          <w:b/>
          <w:sz w:val="18"/>
        </w:rPr>
      </w:pPr>
      <w:r>
        <w:rPr>
          <w:b/>
          <w:sz w:val="22"/>
        </w:rPr>
        <w:t xml:space="preserve">Претендент</w:t>
      </w:r>
      <w:r>
        <w:rPr>
          <w:sz w:val="22"/>
        </w:rPr>
        <w:t xml:space="preserve"> </w:t>
      </w:r>
      <w:r>
        <w:rPr>
          <w:sz w:val="16"/>
        </w:rPr>
        <w:t xml:space="preserve">______________________________________________________________________________</w:t>
      </w:r>
      <w:r>
        <w:rPr>
          <w:sz w:val="16"/>
        </w:rPr>
        <w:t xml:space="preserve">____________</w:t>
      </w:r>
      <w:r>
        <w:rPr>
          <w:sz w:val="16"/>
        </w:rPr>
        <w:t xml:space="preserve">_____________</w:t>
      </w:r>
      <w:r>
        <w:rPr>
          <w:sz w:val="16"/>
        </w:rPr>
        <w:t xml:space="preserve">______</w:t>
      </w:r>
      <w:r>
        <w:rPr>
          <w:sz w:val="16"/>
        </w:rPr>
        <w:t xml:space="preserve">__</w:t>
      </w:r>
      <w:r>
        <w:rPr>
          <w:sz w:val="16"/>
        </w:rPr>
        <w:t xml:space="preserve">_</w:t>
      </w:r>
      <w:r>
        <w:rPr>
          <w:b/>
          <w:sz w:val="18"/>
        </w:rPr>
      </w:r>
      <w:r>
        <w:rPr>
          <w:b/>
          <w:sz w:val="18"/>
        </w:rPr>
      </w:r>
    </w:p>
    <w:p>
      <w:pPr>
        <w:jc w:val="center"/>
        <w:spacing w:line="204" w:lineRule="auto"/>
        <w:rPr>
          <w:sz w:val="18"/>
        </w:rPr>
      </w:pPr>
      <w:r>
        <w:rPr>
          <w:sz w:val="18"/>
        </w:rPr>
        <w:t xml:space="preserve"> (</w:t>
      </w:r>
      <w:r>
        <w:rPr>
          <w:sz w:val="18"/>
        </w:rPr>
        <w:t xml:space="preserve">Ф.И.О. для физического лица или ИП, наименование для юридического лица с указанием организационно-правовой формы</w:t>
      </w:r>
      <w:r>
        <w:rPr>
          <w:sz w:val="18"/>
        </w:rPr>
        <w:t xml:space="preserve">)</w:t>
      </w:r>
      <w:r>
        <w:rPr>
          <w:sz w:val="18"/>
        </w:rPr>
      </w:r>
      <w:r>
        <w:rPr>
          <w:sz w:val="18"/>
        </w:rPr>
      </w:r>
    </w:p>
    <w:p>
      <w:pPr>
        <w:jc w:val="center"/>
        <w:spacing w:line="204" w:lineRule="auto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jc w:val="center"/>
        <w:spacing w:line="204" w:lineRule="auto"/>
        <w:rPr>
          <w:sz w:val="22"/>
        </w:rPr>
      </w:pPr>
      <w:r>
        <w:rPr>
          <w:b/>
          <w:sz w:val="22"/>
        </w:rPr>
        <w:t xml:space="preserve">в </w:t>
      </w:r>
      <w:r>
        <w:rPr>
          <w:b/>
          <w:sz w:val="22"/>
        </w:rPr>
        <w:t xml:space="preserve">лице</w:t>
      </w:r>
      <w:r>
        <w:rPr>
          <w:sz w:val="22"/>
        </w:rPr>
        <w:t xml:space="preserve"> </w:t>
      </w:r>
      <w:r>
        <w:rPr>
          <w:sz w:val="22"/>
        </w:rPr>
      </w:r>
      <w:r>
        <w:rPr>
          <w:sz w:val="22"/>
        </w:rPr>
      </w:r>
    </w:p>
    <w:p>
      <w:pPr>
        <w:jc w:val="center"/>
        <w:spacing w:line="204" w:lineRule="auto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jc w:val="center"/>
        <w:spacing w:line="204" w:lineRule="auto"/>
        <w:rPr>
          <w:sz w:val="20"/>
        </w:rPr>
      </w:pPr>
      <w:r>
        <w:rPr>
          <w:sz w:val="22"/>
        </w:rPr>
        <w:t xml:space="preserve">_____________________________________________________________________________________</w:t>
      </w:r>
      <w:r>
        <w:rPr>
          <w:sz w:val="20"/>
        </w:rPr>
        <w:t xml:space="preserve">(ФИО)</w:t>
      </w:r>
      <w:r>
        <w:rPr>
          <w:sz w:val="20"/>
        </w:rPr>
      </w:r>
      <w:r>
        <w:rPr>
          <w:sz w:val="20"/>
        </w:rPr>
      </w:r>
    </w:p>
    <w:p>
      <w:pPr>
        <w:jc w:val="center"/>
        <w:spacing w:line="204" w:lineRule="auto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spacing w:line="204" w:lineRule="auto"/>
        <w:rPr>
          <w:b/>
          <w:sz w:val="20"/>
        </w:rPr>
      </w:pPr>
      <w:r>
        <w:rPr>
          <w:b/>
          <w:sz w:val="22"/>
        </w:rPr>
        <w:t xml:space="preserve">действующий</w:t>
      </w:r>
      <w:r>
        <w:rPr>
          <w:b/>
          <w:sz w:val="22"/>
        </w:rPr>
        <w:t xml:space="preserve"> на основании</w:t>
      </w:r>
      <w:r>
        <w:rPr>
          <w:rStyle w:val="845"/>
          <w:b/>
          <w:sz w:val="22"/>
        </w:rPr>
        <w:footnoteReference w:id="2"/>
      </w:r>
      <w:r>
        <w:rPr>
          <w:sz w:val="16"/>
        </w:rPr>
        <w:t xml:space="preserve">_________________________________________________________</w:t>
      </w:r>
      <w:r>
        <w:rPr>
          <w:sz w:val="16"/>
        </w:rPr>
        <w:t xml:space="preserve">_______________________   </w:t>
      </w:r>
      <w:r>
        <w:rPr>
          <w:b/>
          <w:sz w:val="20"/>
        </w:rPr>
      </w:r>
      <w:r>
        <w:rPr>
          <w:b/>
          <w:sz w:val="20"/>
        </w:rPr>
      </w:r>
    </w:p>
    <w:p>
      <w:pPr>
        <w:rPr>
          <w:b/>
        </w:rPr>
      </w:pPr>
      <w:r>
        <w:rPr>
          <w:sz w:val="20"/>
        </w:rPr>
        <w:t xml:space="preserve">                                                                                      </w:t>
      </w:r>
      <w:r>
        <w:rPr>
          <w:sz w:val="20"/>
        </w:rPr>
        <w:t xml:space="preserve">(</w:t>
      </w:r>
      <w:r>
        <w:rPr>
          <w:sz w:val="18"/>
        </w:rPr>
        <w:t xml:space="preserve">Устав, Положение и т.д</w:t>
      </w:r>
      <w:r>
        <w:rPr>
          <w:sz w:val="20"/>
        </w:rPr>
        <w:t xml:space="preserve">.)</w:t>
      </w:r>
      <w:r>
        <w:rPr>
          <w:b/>
        </w:rPr>
      </w:r>
      <w:r>
        <w:rPr>
          <w:b/>
        </w:rPr>
      </w:r>
    </w:p>
    <w:tbl>
      <w:tblPr>
        <w:tblStyle w:val="884"/>
        <w:tblInd w:w="-76" w:type="dxa"/>
        <w:tblLayout w:type="fixed"/>
        <w:tblLook w:val="04A0" w:firstRow="1" w:lastRow="0" w:firstColumn="1" w:lastColumn="0" w:noHBand="0" w:noVBand="1"/>
      </w:tblPr>
      <w:tblGrid>
        <w:gridCol w:w="9540"/>
      </w:tblGrid>
      <w:tr>
        <w:tblPrEx/>
        <w:trPr>
          <w:trHeight w:val="2973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9540" w:type="dxa"/>
            <w:vAlign w:val="center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b/>
              </w:rPr>
              <w:t xml:space="preserve">(</w:t>
            </w:r>
            <w:r>
              <w:rPr>
                <w:b/>
                <w:sz w:val="20"/>
              </w:rPr>
              <w:t xml:space="preserve">заполняется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физическим лицо,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индивидуальным предпринимателем</w:t>
            </w:r>
            <w:r>
              <w:rPr>
                <w:b/>
                <w:sz w:val="20"/>
              </w:rPr>
              <w:t xml:space="preserve">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Паспортные данные: серия……………………№ …………………………., дата выдачи</w:t>
            </w:r>
            <w:r>
              <w:rPr>
                <w:sz w:val="20"/>
              </w:rPr>
              <w:t xml:space="preserve"> «…....» ………………..….</w:t>
            </w:r>
            <w:r>
              <w:rPr>
                <w:sz w:val="20"/>
              </w:rPr>
              <w:t xml:space="preserve">г.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кем </w:t>
            </w:r>
            <w:r>
              <w:rPr>
                <w:sz w:val="20"/>
              </w:rPr>
              <w:t xml:space="preserve">выдан</w:t>
            </w:r>
            <w:r>
              <w:rPr>
                <w:sz w:val="20"/>
              </w:rPr>
              <w:t xml:space="preserve">……………………………</w:t>
            </w:r>
            <w:r>
              <w:rPr>
                <w:sz w:val="20"/>
              </w:rPr>
              <w:t xml:space="preserve">……………………………………………………………………………</w:t>
            </w:r>
            <w:r>
              <w:rPr>
                <w:sz w:val="20"/>
              </w:rPr>
              <w:t xml:space="preserve">….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Адрес регистрации по месту жительства ……</w:t>
            </w:r>
            <w:r>
              <w:rPr>
                <w:sz w:val="20"/>
              </w:rPr>
              <w:t xml:space="preserve">……………………………………………………………………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Адрес регистрации по месту пребывания……</w:t>
            </w:r>
            <w:r>
              <w:rPr>
                <w:sz w:val="20"/>
              </w:rPr>
              <w:t xml:space="preserve">……………………………………………………………………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Контактный телефон ………………………</w:t>
            </w:r>
            <w:r>
              <w:rPr>
                <w:sz w:val="20"/>
              </w:rPr>
              <w:t xml:space="preserve">………………………………………………………………………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Дата регистрации в качестве индивидуального п</w:t>
            </w:r>
            <w:r>
              <w:rPr>
                <w:sz w:val="20"/>
              </w:rPr>
              <w:t xml:space="preserve">редпринимателя</w:t>
            </w:r>
            <w:r>
              <w:rPr>
                <w:sz w:val="20"/>
              </w:rPr>
              <w:t xml:space="preserve">: «…....» ……</w:t>
            </w:r>
            <w:r>
              <w:rPr>
                <w:sz w:val="20"/>
              </w:rPr>
              <w:t xml:space="preserve">г. 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b/>
                <w:sz w:val="20"/>
              </w:rPr>
            </w:pPr>
            <w:r>
              <w:rPr>
                <w:sz w:val="20"/>
              </w:rPr>
              <w:t xml:space="preserve">ОГРН индивидуального предпринимателя</w:t>
            </w:r>
            <w:r>
              <w:rPr>
                <w:sz w:val="20"/>
              </w:rPr>
              <w:t xml:space="preserve"> №</w:t>
            </w:r>
            <w:r>
              <w:rPr>
                <w:sz w:val="20"/>
              </w:rPr>
              <w:t xml:space="preserve">……………………………………………………</w:t>
            </w:r>
            <w:r>
              <w:rPr>
                <w:sz w:val="20"/>
              </w:rPr>
              <w:t xml:space="preserve">………………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blPrEx/>
        <w:trPr>
          <w:trHeight w:val="1551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9540" w:type="dxa"/>
            <w:vAlign w:val="center"/>
            <w:textDirection w:val="lrTb"/>
            <w:noWrap w:val="false"/>
          </w:tcPr>
          <w:p>
            <w:pPr>
              <w:spacing w:line="192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(заполняется юридическим лицом)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Адрес местонахождения……………………………………………………………………………………………...............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Почтовый а</w:t>
            </w:r>
            <w:r>
              <w:rPr>
                <w:sz w:val="20"/>
              </w:rPr>
              <w:t xml:space="preserve">дрес……………………………………………………………………………………………………………….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Контактный телефон….…..…………………………………………………………………………………………………..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ИНН №_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b/>
                <w:sz w:val="20"/>
              </w:rPr>
            </w:pPr>
            <w:r>
              <w:rPr>
                <w:sz w:val="20"/>
              </w:rPr>
              <w:t xml:space="preserve">ОГРН №___________________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blPrEx/>
        <w:trPr>
          <w:trHeight w:val="1685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9540" w:type="dxa"/>
            <w:textDirection w:val="lrTb"/>
            <w:noWrap w:val="false"/>
          </w:tcPr>
          <w:p>
            <w:pPr>
              <w:spacing w:line="1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spacing w:line="192" w:lineRule="auto"/>
              <w:rPr>
                <w:b/>
                <w:sz w:val="14"/>
              </w:rPr>
            </w:pPr>
            <w:r>
              <w:rPr>
                <w:b/>
                <w:sz w:val="20"/>
              </w:rPr>
              <w:t xml:space="preserve">Представитель Претендента</w:t>
            </w:r>
            <w:r>
              <w:rPr>
                <w:rStyle w:val="845"/>
                <w:b/>
                <w:sz w:val="20"/>
              </w:rPr>
              <w:footnoteReference w:id="3"/>
            </w:r>
            <w:r>
              <w:rPr>
                <w:sz w:val="20"/>
              </w:rPr>
              <w:t xml:space="preserve">………………………………………………………………………………………………</w:t>
            </w:r>
            <w:r>
              <w:rPr>
                <w:b/>
                <w:sz w:val="14"/>
              </w:rPr>
            </w:r>
            <w:r>
              <w:rPr>
                <w:b/>
                <w:sz w:val="14"/>
              </w:rPr>
            </w:r>
          </w:p>
          <w:p>
            <w:pPr>
              <w:jc w:val="center"/>
              <w:spacing w:line="192" w:lineRule="auto"/>
              <w:rPr>
                <w:sz w:val="20"/>
              </w:rPr>
            </w:pPr>
            <w:r>
              <w:rPr>
                <w:b/>
                <w:sz w:val="14"/>
              </w:rPr>
              <w:t xml:space="preserve">(Ф.И.О.)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Действует на основании доверенности от «…..»…………20..….г., № ………………………………………………….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Паспортные данные представителя: серия</w:t>
            </w:r>
            <w:r>
              <w:rPr>
                <w:sz w:val="20"/>
              </w:rPr>
              <w:t xml:space="preserve"> …………....……№ ………………., </w:t>
            </w:r>
            <w:r>
              <w:rPr>
                <w:sz w:val="20"/>
              </w:rPr>
              <w:t xml:space="preserve">дата выдачи «…....» …….…… .…....г.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кем выдан</w:t>
            </w:r>
            <w:r>
              <w:rPr>
                <w:sz w:val="20"/>
              </w:rPr>
              <w:t xml:space="preserve"> .</w:t>
            </w:r>
            <w:r>
              <w:rPr>
                <w:sz w:val="20"/>
              </w:rPr>
              <w:t xml:space="preserve">.……………………………………………….……………………………..……………………………………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Адрес регистрации по месту жительства …………………………………………………………………………………...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  <w:rPr>
                <w:sz w:val="20"/>
              </w:rPr>
            </w:pPr>
            <w:r>
              <w:rPr>
                <w:sz w:val="20"/>
              </w:rPr>
              <w:t xml:space="preserve">Адрес регистрации по месту пребывания…………………………………………………………………………………...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spacing w:line="192" w:lineRule="auto"/>
            </w:pPr>
            <w:r>
              <w:rPr>
                <w:sz w:val="20"/>
              </w:rPr>
              <w:t xml:space="preserve">Контактный телефон ……..………………………………………………………………………………………………….</w:t>
            </w:r>
            <w:r/>
          </w:p>
        </w:tc>
      </w:tr>
    </w:tbl>
    <w:p>
      <w:pPr>
        <w:ind w:left="1" w:right="1" w:hanging="1"/>
        <w:jc w:val="both"/>
        <w:spacing w:before="1" w:after="1"/>
        <w:widowControl w:val="off"/>
      </w:pPr>
      <w:r>
        <w:tab/>
      </w:r>
      <w:r>
        <w:rPr>
          <w:b/>
          <w:sz w:val="22"/>
        </w:rPr>
      </w:r>
      <w:r/>
    </w:p>
    <w:p>
      <w:pPr>
        <w:ind w:left="1" w:right="1" w:hanging="1"/>
        <w:jc w:val="both"/>
        <w:spacing w:before="1" w:after="1"/>
        <w:widowControl w:val="off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  <w:r>
        <w:rPr>
          <w:b/>
          <w:sz w:val="22"/>
        </w:rPr>
      </w:r>
    </w:p>
    <w:p>
      <w:pPr>
        <w:ind w:left="1" w:right="1" w:hanging="1"/>
        <w:jc w:val="both"/>
        <w:spacing w:before="1" w:after="1"/>
        <w:widowControl w:val="off"/>
        <w:rPr>
          <w:sz w:val="4"/>
        </w:rPr>
      </w:pPr>
      <w:r/>
      <w:bookmarkStart w:id="3" w:name="_GoBack"/>
      <w:r/>
      <w:bookmarkEnd w:id="3"/>
      <w:r>
        <w:rPr>
          <w:b/>
          <w:sz w:val="22"/>
        </w:rPr>
        <w:t xml:space="preserve">принял решение об участии в продаже на аукционе </w:t>
      </w:r>
      <w:r>
        <w:rPr>
          <w:b/>
          <w:sz w:val="22"/>
        </w:rPr>
        <w:t xml:space="preserve">Имущества</w:t>
      </w:r>
      <w:r>
        <w:rPr>
          <w:b/>
          <w:sz w:val="22"/>
        </w:rPr>
        <w:t xml:space="preserve"> (лота):</w:t>
      </w:r>
      <w:r>
        <w:rPr>
          <w:sz w:val="4"/>
        </w:rPr>
      </w:r>
      <w:r>
        <w:rPr>
          <w:sz w:val="4"/>
        </w:rPr>
      </w:r>
    </w:p>
    <w:p>
      <w:pPr>
        <w:ind w:left="1" w:right="1" w:hanging="1"/>
        <w:jc w:val="both"/>
        <w:spacing w:before="1" w:after="1"/>
        <w:widowControl w:val="off"/>
        <w:rPr>
          <w:sz w:val="4"/>
        </w:rPr>
      </w:pPr>
      <w:r>
        <w:rPr>
          <w:sz w:val="4"/>
        </w:rPr>
      </w:r>
      <w:r>
        <w:rPr>
          <w:sz w:val="4"/>
        </w:rPr>
      </w:r>
      <w:r>
        <w:rPr>
          <w:sz w:val="4"/>
        </w:rPr>
      </w:r>
    </w:p>
    <w:tbl>
      <w:tblPr>
        <w:tblStyle w:val="884"/>
        <w:tblInd w:w="-76" w:type="dxa"/>
        <w:tblLayout w:type="fixed"/>
        <w:tblLook w:val="04A0" w:firstRow="1" w:lastRow="0" w:firstColumn="1" w:lastColumn="0" w:noHBand="0" w:noVBand="1"/>
      </w:tblPr>
      <w:tblGrid>
        <w:gridCol w:w="9540"/>
      </w:tblGrid>
      <w:tr>
        <w:tblPrEx/>
        <w:trPr>
          <w:trHeight w:val="133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9540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  <w:t xml:space="preserve">Дата аукц</w:t>
            </w:r>
            <w:r>
              <w:rPr>
                <w:sz w:val="20"/>
              </w:rPr>
              <w:t xml:space="preserve">иона: ………..……………. № Лота……………………………………………………………………..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 xml:space="preserve">Имущества</w:t>
            </w:r>
            <w:r>
              <w:rPr>
                <w:sz w:val="20"/>
              </w:rPr>
              <w:t xml:space="preserve"> (лота)</w:t>
            </w:r>
            <w:r>
              <w:rPr>
                <w:sz w:val="19"/>
              </w:rPr>
              <w:t xml:space="preserve"> укциона</w:t>
            </w:r>
            <w:r>
              <w:rPr>
                <w:sz w:val="20"/>
              </w:rPr>
              <w:t xml:space="preserve">..............................................................................................................................</w:t>
            </w:r>
            <w:r>
              <w:t xml:space="preserve"> </w:t>
            </w:r>
            <w:r>
              <w:t xml:space="preserve">……………………..</w:t>
            </w:r>
            <w:r/>
          </w:p>
          <w:p>
            <w:pPr>
              <w:rPr>
                <w:sz w:val="20"/>
              </w:rPr>
            </w:pPr>
            <w:r>
              <w:rPr>
                <w:sz w:val="20"/>
              </w:rPr>
              <w:t xml:space="preserve">Адрес (местонахождение) </w:t>
            </w:r>
            <w:r>
              <w:rPr>
                <w:sz w:val="20"/>
              </w:rPr>
              <w:t xml:space="preserve">Имущества </w:t>
            </w:r>
            <w:r>
              <w:rPr>
                <w:sz w:val="20"/>
              </w:rPr>
              <w:t xml:space="preserve">(лота)</w:t>
            </w:r>
            <w:r>
              <w:rPr>
                <w:sz w:val="19"/>
              </w:rPr>
              <w:t xml:space="preserve"> аукциона </w:t>
            </w:r>
            <w:r>
              <w:rPr>
                <w:sz w:val="20"/>
              </w:rPr>
              <w:t xml:space="preserve">…………………………………………...………</w:t>
            </w:r>
            <w:r>
              <w:rPr>
                <w:sz w:val="20"/>
              </w:rPr>
              <w:t xml:space="preserve">……………………………………………………………………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jc w:val="both"/>
        <w:spacing w:before="1" w:after="1"/>
        <w:widowControl w:val="off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jc w:val="both"/>
        <w:spacing w:before="1" w:after="1"/>
        <w:widowControl w:val="off"/>
        <w:rPr>
          <w:sz w:val="20"/>
        </w:rPr>
      </w:pPr>
      <w:r>
        <w:rPr>
          <w:b/>
          <w:sz w:val="20"/>
        </w:rPr>
        <w:t xml:space="preserve">и обязуется обеспечить поступление задатка в </w:t>
      </w:r>
      <w:r>
        <w:rPr>
          <w:b/>
          <w:sz w:val="20"/>
        </w:rPr>
        <w:t xml:space="preserve">размере</w:t>
      </w:r>
      <w:r>
        <w:rPr>
          <w:b/>
          <w:sz w:val="20"/>
        </w:rPr>
        <w:t xml:space="preserve">_____________________________ руб. </w:t>
      </w:r>
      <w:r>
        <w:rPr>
          <w:sz w:val="20"/>
        </w:rPr>
        <w:t xml:space="preserve">__________________________</w:t>
      </w:r>
      <w:r>
        <w:rPr>
          <w:sz w:val="20"/>
        </w:rPr>
      </w:r>
      <w:r>
        <w:rPr>
          <w:sz w:val="20"/>
        </w:rPr>
      </w:r>
    </w:p>
    <w:p>
      <w:pPr>
        <w:jc w:val="both"/>
        <w:spacing w:before="1" w:after="1"/>
        <w:widowControl w:val="o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jc w:val="both"/>
        <w:spacing w:before="1" w:after="1"/>
        <w:widowControl w:val="off"/>
        <w:rPr>
          <w:b/>
          <w:sz w:val="20"/>
        </w:rPr>
      </w:pPr>
      <w:r>
        <w:rPr>
          <w:sz w:val="20"/>
        </w:rPr>
        <w:t xml:space="preserve">________________________ (сумма прописью), </w:t>
      </w:r>
      <w:r>
        <w:rPr>
          <w:b/>
          <w:sz w:val="20"/>
        </w:rPr>
      </w:r>
      <w:r>
        <w:rPr>
          <w:b/>
          <w:sz w:val="20"/>
        </w:rPr>
      </w:r>
    </w:p>
    <w:p>
      <w:pPr>
        <w:jc w:val="both"/>
        <w:spacing w:before="1" w:after="1"/>
        <w:widowControl w:val="off"/>
        <w:rPr>
          <w:b/>
          <w:sz w:val="20"/>
        </w:rPr>
      </w:pPr>
      <w:r>
        <w:rPr>
          <w:b/>
          <w:sz w:val="20"/>
        </w:rPr>
        <w:t xml:space="preserve">в сроки и в </w:t>
      </w:r>
      <w:r>
        <w:rPr>
          <w:b/>
          <w:sz w:val="20"/>
        </w:rPr>
        <w:t xml:space="preserve">порядке</w:t>
      </w:r>
      <w:r>
        <w:rPr>
          <w:b/>
          <w:sz w:val="20"/>
        </w:rPr>
        <w:t xml:space="preserve"> установленные в Информационном сообщении на указанный лот.</w:t>
      </w:r>
      <w:r>
        <w:rPr>
          <w:b/>
          <w:sz w:val="20"/>
        </w:rPr>
      </w:r>
      <w:r>
        <w:rPr>
          <w:b/>
          <w:sz w:val="20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Претендент</w:t>
      </w:r>
      <w:r>
        <w:rPr>
          <w:sz w:val="18"/>
        </w:rPr>
        <w:t xml:space="preserve"> </w:t>
      </w:r>
      <w:r>
        <w:rPr>
          <w:sz w:val="18"/>
        </w:rPr>
        <w:t xml:space="preserve">обязуется</w:t>
      </w:r>
      <w:r>
        <w:rPr>
          <w:sz w:val="18"/>
        </w:rPr>
        <w:t xml:space="preserve">:</w:t>
      </w:r>
      <w:r>
        <w:rPr>
          <w:sz w:val="18"/>
        </w:rPr>
      </w:r>
      <w:r>
        <w:rPr>
          <w:sz w:val="18"/>
        </w:rPr>
      </w:r>
    </w:p>
    <w:p>
      <w:pPr>
        <w:numPr>
          <w:ilvl w:val="1"/>
          <w:numId w:val="2"/>
        </w:numPr>
        <w:ind w:left="0" w:firstLine="0"/>
        <w:jc w:val="both"/>
        <w:tabs>
          <w:tab w:val="clear" w:pos="357" w:leader="none"/>
        </w:tabs>
        <w:rPr>
          <w:sz w:val="18"/>
        </w:rPr>
      </w:pPr>
      <w:r>
        <w:rPr>
          <w:sz w:val="18"/>
        </w:rPr>
        <w:t xml:space="preserve">Соблюдать условия продажи на аукционе, проводимого в электронной форме, содержащиеся в Информационном сообщении о проведении продажи посредством публичного предложения, размещенном на сайте Организат</w:t>
      </w:r>
      <w:r>
        <w:rPr>
          <w:sz w:val="18"/>
        </w:rPr>
        <w:t xml:space="preserve">ора торгов _______________________, официальном сайте в сети «Интернет» для размещения информации о приватизации федерального имущества (www.rosim.ru), официальном сайте Российской Федерации в сети "Интернет" для размещения информации о проведении торгов (</w:t>
      </w:r>
      <w:r>
        <w:rPr>
          <w:rStyle w:val="863"/>
          <w:sz w:val="18"/>
        </w:rPr>
        <w:fldChar w:fldCharType="begin"/>
      </w:r>
      <w:r>
        <w:rPr>
          <w:rStyle w:val="863"/>
          <w:sz w:val="18"/>
        </w:rPr>
        <w:instrText xml:space="preserve">HYPERLINK "http://www.torgi.gov.ru"</w:instrText>
      </w:r>
      <w:r>
        <w:rPr>
          <w:rStyle w:val="863"/>
          <w:sz w:val="18"/>
        </w:rPr>
        <w:fldChar w:fldCharType="separate"/>
      </w:r>
      <w:r>
        <w:rPr>
          <w:rStyle w:val="863"/>
          <w:sz w:val="18"/>
        </w:rPr>
        <w:t xml:space="preserve">www.torgi.gov.ru</w:t>
      </w:r>
      <w:r>
        <w:rPr>
          <w:rStyle w:val="863"/>
          <w:sz w:val="18"/>
        </w:rPr>
        <w:fldChar w:fldCharType="end"/>
      </w:r>
      <w:r>
        <w:rPr>
          <w:sz w:val="18"/>
        </w:rPr>
        <w:t xml:space="preserve">), а также порядок проведения аукциона, установленный Положением об организации</w:t>
      </w:r>
      <w:r>
        <w:rPr>
          <w:sz w:val="18"/>
        </w:rPr>
        <w:t xml:space="preserve"> и </w:t>
      </w:r>
      <w:r>
        <w:rPr>
          <w:sz w:val="18"/>
        </w:rPr>
        <w:t xml:space="preserve">проведении</w:t>
      </w:r>
      <w:r>
        <w:rPr>
          <w:sz w:val="18"/>
        </w:rPr>
        <w:t xml:space="preserve"> продажи государ0ственного и муниципального имущества в электронной форме, утвержденным постановлением Правительства Российской Федерации от 27 августа 2012 г. № 860.</w:t>
      </w:r>
      <w:r>
        <w:rPr>
          <w:sz w:val="18"/>
        </w:rPr>
      </w:r>
      <w:r>
        <w:rPr>
          <w:sz w:val="18"/>
        </w:rPr>
      </w:r>
    </w:p>
    <w:p>
      <w:pPr>
        <w:numPr>
          <w:ilvl w:val="1"/>
          <w:numId w:val="2"/>
        </w:numPr>
        <w:ind w:left="360" w:hanging="360"/>
        <w:jc w:val="both"/>
        <w:rPr>
          <w:sz w:val="18"/>
        </w:rPr>
      </w:pPr>
      <w:r>
        <w:rPr>
          <w:sz w:val="18"/>
        </w:rPr>
        <w:t xml:space="preserve">В случае признания Победителем продажи на аукционе</w:t>
      </w:r>
      <w:r>
        <w:rPr>
          <w:sz w:val="18"/>
        </w:rPr>
        <w:t xml:space="preserve"> заключить с Продавцом договор купли-продажи не позднее пяти рабочих дней со дня подведения итогов аукциона, в соответствии с порядком и требованиями, установленными в Информационном сообщении и договоре купли-продажи.</w:t>
      </w:r>
      <w:r>
        <w:rPr>
          <w:sz w:val="18"/>
        </w:rPr>
      </w:r>
      <w:r>
        <w:rPr>
          <w:sz w:val="18"/>
        </w:rPr>
      </w:r>
    </w:p>
    <w:p>
      <w:pPr>
        <w:numPr>
          <w:ilvl w:val="1"/>
          <w:numId w:val="2"/>
        </w:numPr>
        <w:ind w:left="360" w:hanging="360"/>
        <w:jc w:val="both"/>
        <w:rPr>
          <w:sz w:val="18"/>
        </w:rPr>
      </w:pPr>
      <w:r>
        <w:rPr>
          <w:sz w:val="18"/>
        </w:rPr>
        <w:t xml:space="preserve">Произвести оплату стоимости Имущества, установленной по результатам продажи на аукционея, в сроки и на счет, установленные договоров купли-продажи. 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Задаток Победителя  засчитывается в счет оплаты приобретаемого Имущества (лота). 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Претендент извещён о том, что он вправе отозвать Заявку в порядке и в сроки, установленные в Информационном сообщении.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Ответственность за достоверность представленных документов и информации несет Претендент. 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  <w:r>
        <w:rPr>
          <w:sz w:val="18"/>
        </w:rPr>
      </w:r>
      <w:r>
        <w:rPr>
          <w:sz w:val="18"/>
        </w:rPr>
      </w:r>
    </w:p>
    <w:p>
      <w:pPr>
        <w:ind w:left="360" w:firstLine="0"/>
        <w:jc w:val="both"/>
        <w:rPr>
          <w:sz w:val="18"/>
        </w:rPr>
      </w:pPr>
      <w:r>
        <w:rPr>
          <w:sz w:val="18"/>
        </w:rPr>
        <w:t xml:space="preserve">- государственным и муниципальным унитарным предприятием, государственным и муниципальным учреждением;</w:t>
      </w:r>
      <w:r>
        <w:rPr>
          <w:sz w:val="18"/>
        </w:rPr>
      </w:r>
      <w:r>
        <w:rPr>
          <w:sz w:val="18"/>
        </w:rPr>
      </w:r>
    </w:p>
    <w:p>
      <w:pPr>
        <w:ind w:left="360" w:firstLine="0"/>
        <w:jc w:val="both"/>
        <w:rPr>
          <w:sz w:val="18"/>
        </w:rPr>
      </w:pPr>
      <w:r>
        <w:rPr>
          <w:sz w:val="18"/>
        </w:rPr>
        <w:t xml:space="preserve"> - юридическим лицом, в уставном </w:t>
      </w:r>
      <w:r>
        <w:rPr>
          <w:sz w:val="18"/>
        </w:rPr>
        <w:t xml:space="preserve">капитале</w:t>
      </w:r>
      <w:r>
        <w:rPr>
          <w:sz w:val="18"/>
        </w:rPr>
        <w:t xml:space="preserve">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  <w:r>
        <w:rPr>
          <w:sz w:val="18"/>
        </w:rPr>
      </w:r>
      <w:r>
        <w:rPr>
          <w:sz w:val="18"/>
        </w:rPr>
      </w:r>
    </w:p>
    <w:p>
      <w:pPr>
        <w:ind w:left="360" w:firstLine="0"/>
        <w:jc w:val="both"/>
        <w:rPr>
          <w:sz w:val="18"/>
        </w:rPr>
      </w:pPr>
      <w:r>
        <w:rPr>
          <w:sz w:val="18"/>
        </w:rPr>
        <w:t xml:space="preserve">- юридическим лицом, местом </w:t>
      </w:r>
      <w:r>
        <w:rPr>
          <w:sz w:val="18"/>
        </w:rPr>
        <w:t xml:space="preserve">регистрации</w:t>
      </w:r>
      <w:r>
        <w:rPr>
          <w:sz w:val="1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</w:t>
      </w:r>
      <w:r>
        <w:rPr>
          <w:sz w:val="18"/>
        </w:rPr>
        <w:t xml:space="preserve">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>
        <w:rPr>
          <w:sz w:val="18"/>
        </w:rPr>
        <w:t xml:space="preserve">бенефициарных</w:t>
      </w:r>
      <w:r>
        <w:rPr>
          <w:sz w:val="18"/>
        </w:rPr>
        <w:t xml:space="preserve"> владельцах и контролирующих лицах в порядке, установленном Правительством Российской Федерации.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купли-продажи. </w:t>
      </w:r>
      <w:r>
        <w:rPr>
          <w:sz w:val="18"/>
        </w:rPr>
      </w:r>
      <w:r>
        <w:rPr>
          <w:sz w:val="18"/>
        </w:rPr>
      </w:r>
    </w:p>
    <w:p>
      <w:pPr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В соответствии с </w:t>
      </w:r>
      <w:r>
        <w:rPr>
          <w:sz w:val="18"/>
        </w:rPr>
        <w:t xml:space="preserve">Федеральным законом от 27.07.2006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посредством публичного предложения</w:t>
      </w:r>
      <w:r>
        <w:rPr>
          <w:sz w:val="18"/>
        </w:rPr>
      </w:r>
      <w:r>
        <w:rPr>
          <w:sz w:val="18"/>
        </w:rPr>
      </w:r>
    </w:p>
    <w:p>
      <w:pPr>
        <w:jc w:val="both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numPr>
          <w:ilvl w:val="0"/>
          <w:numId w:val="1"/>
        </w:numPr>
        <w:jc w:val="both"/>
        <w:rPr>
          <w:sz w:val="18"/>
        </w:rPr>
      </w:pPr>
      <w:r>
        <w:rPr>
          <w:sz w:val="18"/>
        </w:rPr>
      </w:r>
      <w:r>
        <w:rPr>
          <w:sz w:val="18"/>
        </w:rPr>
      </w:r>
    </w:p>
    <w:p>
      <w:pPr>
        <w:jc w:val="both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jc w:val="both"/>
        <w:rPr>
          <w:sz w:val="16"/>
        </w:rPr>
      </w:pPr>
      <w:r>
        <w:rPr>
          <w:b/>
          <w:sz w:val="25"/>
        </w:rPr>
        <w:t xml:space="preserve">Платежные реквизиты Претендента:</w:t>
      </w:r>
      <w:r>
        <w:rPr>
          <w:sz w:val="16"/>
        </w:rPr>
      </w:r>
      <w:r>
        <w:rPr>
          <w:sz w:val="16"/>
        </w:rPr>
      </w:r>
    </w:p>
    <w:p>
      <w:pPr>
        <w:jc w:val="both"/>
        <w:rPr>
          <w:sz w:val="20"/>
        </w:rPr>
      </w:pPr>
      <w:r>
        <w:rPr>
          <w:sz w:val="16"/>
        </w:rPr>
        <w:t xml:space="preserve">___________________________________________________________________________________________________________________</w:t>
      </w:r>
      <w:r>
        <w:rPr>
          <w:sz w:val="20"/>
        </w:rPr>
      </w:r>
      <w:r>
        <w:rPr>
          <w:sz w:val="20"/>
        </w:rPr>
      </w:r>
    </w:p>
    <w:p>
      <w:pPr>
        <w:jc w:val="center"/>
        <w:rPr>
          <w:b/>
          <w:sz w:val="20"/>
        </w:rPr>
      </w:pPr>
      <w:r>
        <w:rPr>
          <w:sz w:val="20"/>
        </w:rPr>
        <w:t xml:space="preserve">(Ф.И.О. для физического лица или ИП, наименование для юридического лица)</w:t>
      </w:r>
      <w:r>
        <w:rPr>
          <w:b/>
          <w:sz w:val="20"/>
        </w:rPr>
      </w:r>
      <w:r>
        <w:rPr>
          <w:b/>
          <w:sz w:val="20"/>
        </w:rPr>
      </w:r>
    </w:p>
    <w:tbl>
      <w:tblPr>
        <w:tblStyle w:val="884"/>
        <w:tblInd w:w="108" w:type="dxa"/>
        <w:tblLayout w:type="fixed"/>
        <w:tblLook w:val="04A0" w:firstRow="1" w:lastRow="0" w:firstColumn="1" w:lastColumn="0" w:noHBand="0" w:noVBand="1"/>
      </w:tblPr>
      <w:tblGrid>
        <w:gridCol w:w="184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79"/>
        <w:gridCol w:w="280"/>
      </w:tblGrid>
      <w:tr>
        <w:tblPrEx/>
        <w:trPr>
          <w:trHeight w:val="18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849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20"/>
              </w:rPr>
              <w:t xml:space="preserve">ИНН</w:t>
            </w:r>
            <w:r>
              <w:rPr>
                <w:sz w:val="20"/>
                <w:vertAlign w:val="superscript"/>
              </w:rPr>
              <w:t xml:space="preserve">3</w:t>
            </w:r>
            <w:r>
              <w:rPr>
                <w:sz w:val="20"/>
              </w:rPr>
              <w:t xml:space="preserve"> </w:t>
            </w:r>
            <w:r>
              <w:rPr>
                <w:sz w:val="19"/>
              </w:rPr>
              <w:t xml:space="preserve">Претендента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849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20"/>
              </w:rPr>
              <w:t xml:space="preserve">КПП</w:t>
            </w:r>
            <w:r>
              <w:rPr>
                <w:sz w:val="20"/>
                <w:vertAlign w:val="superscript"/>
              </w:rPr>
              <w:t xml:space="preserve">4</w:t>
            </w:r>
            <w:r>
              <w:rPr>
                <w:sz w:val="19"/>
              </w:rPr>
              <w:t xml:space="preserve">Претендента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>
      <w:pPr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both"/>
        <w:rPr>
          <w:sz w:val="20"/>
        </w:rPr>
      </w:pPr>
      <w:r>
        <w:rPr>
          <w:sz w:val="16"/>
        </w:rPr>
        <w:t xml:space="preserve">____________________________________________________________________________________________________________________</w:t>
      </w:r>
      <w:r>
        <w:rPr>
          <w:sz w:val="20"/>
        </w:rPr>
      </w:r>
      <w:r>
        <w:rPr>
          <w:sz w:val="20"/>
        </w:rPr>
      </w:r>
    </w:p>
    <w:p>
      <w:pPr>
        <w:jc w:val="center"/>
        <w:rPr>
          <w:b/>
          <w:sz w:val="6"/>
        </w:rPr>
      </w:pPr>
      <w:r>
        <w:rPr>
          <w:sz w:val="20"/>
        </w:rPr>
        <w:t xml:space="preserve">(Наименование Банка </w:t>
      </w:r>
      <w:r>
        <w:rPr>
          <w:sz w:val="20"/>
        </w:rPr>
        <w:t xml:space="preserve">в</w:t>
      </w:r>
      <w:r>
        <w:rPr>
          <w:sz w:val="20"/>
        </w:rPr>
        <w:t xml:space="preserve"> котором у </w:t>
      </w:r>
      <w:r>
        <w:rPr>
          <w:sz w:val="19"/>
        </w:rPr>
        <w:t xml:space="preserve">Претендента </w:t>
      </w:r>
      <w:r>
        <w:rPr>
          <w:sz w:val="20"/>
        </w:rPr>
        <w:t xml:space="preserve">открыт счет; название города, где находится банк</w:t>
      </w:r>
      <w:r>
        <w:rPr>
          <w:sz w:val="22"/>
        </w:rPr>
        <w:t xml:space="preserve">)</w:t>
      </w:r>
      <w:r>
        <w:rPr>
          <w:b/>
          <w:sz w:val="6"/>
        </w:rPr>
      </w:r>
      <w:r>
        <w:rPr>
          <w:b/>
          <w:sz w:val="6"/>
        </w:rPr>
      </w:r>
    </w:p>
    <w:p>
      <w:pPr>
        <w:jc w:val="both"/>
        <w:rPr>
          <w:sz w:val="6"/>
        </w:rPr>
      </w:pPr>
      <w:r>
        <w:rPr>
          <w:sz w:val="6"/>
        </w:rPr>
      </w:r>
      <w:r>
        <w:rPr>
          <w:sz w:val="6"/>
        </w:rPr>
      </w:r>
      <w:r>
        <w:rPr>
          <w:sz w:val="6"/>
        </w:rPr>
      </w:r>
    </w:p>
    <w:tbl>
      <w:tblPr>
        <w:tblStyle w:val="884"/>
        <w:tblInd w:w="112" w:type="dxa"/>
        <w:tblLayout w:type="fixed"/>
        <w:tblLook w:val="04A0" w:firstRow="1" w:lastRow="0" w:firstColumn="1" w:lastColumn="0" w:noHBand="0" w:noVBand="1"/>
      </w:tblPr>
      <w:tblGrid>
        <w:gridCol w:w="1046"/>
        <w:gridCol w:w="208"/>
        <w:gridCol w:w="228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41"/>
        <w:gridCol w:w="218"/>
        <w:gridCol w:w="257"/>
        <w:gridCol w:w="189"/>
        <w:gridCol w:w="446"/>
        <w:gridCol w:w="446"/>
        <w:gridCol w:w="446"/>
        <w:gridCol w:w="446"/>
        <w:gridCol w:w="446"/>
        <w:gridCol w:w="492"/>
        <w:gridCol w:w="446"/>
        <w:gridCol w:w="330"/>
        <w:gridCol w:w="283"/>
        <w:gridCol w:w="236"/>
        <w:gridCol w:w="529"/>
      </w:tblGrid>
      <w:tr>
        <w:tblPrEx/>
        <w:trPr>
          <w:trHeight w:val="224"/>
        </w:trPr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254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</w:rPr>
            </w:pPr>
            <w:r>
              <w:rPr>
                <w:sz w:val="20"/>
              </w:rPr>
              <w:t xml:space="preserve">р/с </w:t>
            </w:r>
            <w:r>
              <w:rPr>
                <w:sz w:val="20"/>
              </w:rPr>
              <w:t xml:space="preserve">или</w:t>
            </w:r>
            <w:r>
              <w:rPr>
                <w:sz w:val="20"/>
              </w:rPr>
              <w:t xml:space="preserve"> (л/с)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5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529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39"/>
        </w:trPr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254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</w:rPr>
            </w:pPr>
            <w:r>
              <w:rPr>
                <w:sz w:val="20"/>
              </w:rPr>
              <w:t xml:space="preserve">к/с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5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529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ИНН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43" w:type="dxa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12"/>
            <w:shd w:val="clear" w:color="auto" w:fill="auto"/>
            <w:tcBorders>
              <w:left w:val="single" w:color="C0C0C0" w:sz="6" w:space="0"/>
            </w:tcBorders>
            <w:tcW w:w="4735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БИК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13"/>
            <w:shd w:val="clear" w:color="auto" w:fill="auto"/>
            <w:tcBorders>
              <w:left w:val="single" w:color="C0C0C0" w:sz="6" w:space="0"/>
            </w:tcBorders>
            <w:tcW w:w="4681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529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КПП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13"/>
            <w:shd w:val="clear" w:color="auto" w:fill="auto"/>
            <w:tcBorders>
              <w:left w:val="single" w:color="C0C0C0" w:sz="6" w:space="0"/>
            </w:tcBorders>
            <w:tcW w:w="4681" w:type="dxa"/>
            <w:textDirection w:val="lrTb"/>
            <w:noWrap w:val="false"/>
          </w:tcPr>
          <w:p>
            <w:pPr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529" w:type="dxa"/>
            <w:textDirection w:val="lrTb"/>
            <w:noWrap w:val="false"/>
          </w:tcPr>
          <w:p>
            <w:r/>
            <w:r/>
          </w:p>
        </w:tc>
      </w:tr>
    </w:tbl>
    <w:p>
      <w:pPr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rPr>
          <w:sz w:val="20"/>
        </w:rPr>
      </w:pPr>
      <w:r>
        <w:rPr>
          <w:b/>
          <w:sz w:val="19"/>
        </w:rPr>
        <w:t xml:space="preserve">Претендент</w:t>
      </w:r>
      <w:r>
        <w:rPr>
          <w:sz w:val="19"/>
        </w:rPr>
        <w:t xml:space="preserve"> </w:t>
      </w:r>
      <w:r>
        <w:rPr>
          <w:b/>
          <w:sz w:val="20"/>
        </w:rPr>
        <w:t xml:space="preserve">(представитель </w:t>
      </w:r>
      <w:r>
        <w:rPr>
          <w:b/>
          <w:sz w:val="19"/>
        </w:rPr>
        <w:t xml:space="preserve">Претендента</w:t>
      </w:r>
      <w:r>
        <w:rPr>
          <w:b/>
          <w:sz w:val="20"/>
        </w:rPr>
        <w:t xml:space="preserve">, действующий по доверенности</w:t>
      </w:r>
      <w:r>
        <w:rPr>
          <w:b/>
        </w:rPr>
        <w:t xml:space="preserve">): ______________________</w:t>
      </w:r>
      <w:r>
        <w:t xml:space="preserve">_______________________________________________________</w:t>
      </w:r>
      <w:r>
        <w:rPr>
          <w:sz w:val="20"/>
        </w:rPr>
      </w:r>
      <w:r>
        <w:rPr>
          <w:sz w:val="20"/>
        </w:rPr>
      </w:r>
    </w:p>
    <w:p>
      <w:pPr>
        <w:jc w:val="center"/>
        <w:rPr>
          <w:b/>
        </w:rPr>
      </w:pPr>
      <w:r>
        <w:rPr>
          <w:sz w:val="20"/>
        </w:rPr>
        <w:t xml:space="preserve">(Должность и подпись </w:t>
      </w:r>
      <w:r>
        <w:rPr>
          <w:sz w:val="19"/>
        </w:rPr>
        <w:t xml:space="preserve">Претендента </w:t>
      </w:r>
      <w:r>
        <w:rPr>
          <w:sz w:val="20"/>
        </w:rPr>
        <w:t xml:space="preserve">или его уполномоченного представителя, индивидуального предпринимателя или юридического лица)</w:t>
      </w:r>
      <w:r>
        <w:rPr>
          <w:b/>
        </w:rPr>
      </w:r>
      <w:r>
        <w:rPr>
          <w:b/>
        </w:rPr>
      </w:r>
    </w:p>
    <w:p>
      <w:pPr>
        <w:jc w:val="both"/>
      </w:pPr>
      <w:r>
        <w:rPr>
          <w:b/>
        </w:rPr>
        <w:t xml:space="preserve">М.П. </w:t>
      </w:r>
      <w:r>
        <w:t xml:space="preserve">(при наличии)</w:t>
      </w:r>
      <w:r/>
    </w:p>
    <w:p>
      <w:r>
        <w:t xml:space="preserve">(подпись)</w:t>
      </w:r>
      <w:r/>
    </w:p>
    <w:sectPr>
      <w:footnotePr/>
      <w:endnotePr/>
      <w:type w:val="nextPage"/>
      <w:pgSz w:w="11906" w:h="16838" w:orient="portrait"/>
      <w:pgMar w:top="567" w:right="850" w:bottom="142" w:left="1701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4"/>
      </w:pPr>
      <w:r>
        <w:rPr>
          <w:vertAlign w:val="superscript"/>
        </w:rPr>
        <w:footnoteRef/>
      </w:r>
      <w:r>
        <w:t xml:space="preserve"> </w:t>
      </w:r>
      <w:r>
        <w:t xml:space="preserve">Заполняется при подаче заявки юридическим лицом</w:t>
      </w:r>
      <w:r/>
    </w:p>
  </w:footnote>
  <w:footnote w:id="3">
    <w:p>
      <w:pPr>
        <w:pStyle w:val="864"/>
      </w:pPr>
      <w:r>
        <w:rPr>
          <w:vertAlign w:val="superscript"/>
        </w:rPr>
        <w:footnoteRef/>
      </w:r>
      <w:r>
        <w:t xml:space="preserve"> </w:t>
      </w:r>
      <w:r>
        <w:t xml:space="preserve">Заполняется при подаче заявки лицом, действующим по доверенности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ascii="Times New Roman" w:hAnsi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left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left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50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left" w:pos="360" w:leader="none"/>
        </w:tabs>
      </w:pPr>
      <w:rPr>
        <w:rFonts w:ascii="Times New Roman" w:hAnsi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left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left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504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61"/>
    <w:uiPriority w:val="9"/>
    <w:rPr>
      <w:rFonts w:ascii="Arial" w:hAnsi="Arial" w:eastAsia="Arial" w:cs="Arial"/>
      <w:sz w:val="40"/>
      <w:szCs w:val="40"/>
    </w:rPr>
  </w:style>
  <w:style w:type="character" w:styleId="681">
    <w:name w:val="Heading 2 Char"/>
    <w:basedOn w:val="855"/>
    <w:link w:val="883"/>
    <w:uiPriority w:val="9"/>
    <w:rPr>
      <w:rFonts w:ascii="Arial" w:hAnsi="Arial" w:eastAsia="Arial" w:cs="Arial"/>
      <w:sz w:val="34"/>
    </w:rPr>
  </w:style>
  <w:style w:type="character" w:styleId="682">
    <w:name w:val="Heading 3 Char"/>
    <w:basedOn w:val="855"/>
    <w:link w:val="853"/>
    <w:uiPriority w:val="9"/>
    <w:rPr>
      <w:rFonts w:ascii="Arial" w:hAnsi="Arial" w:eastAsia="Arial" w:cs="Arial"/>
      <w:sz w:val="30"/>
      <w:szCs w:val="30"/>
    </w:rPr>
  </w:style>
  <w:style w:type="character" w:styleId="683">
    <w:name w:val="Heading 4 Char"/>
    <w:basedOn w:val="855"/>
    <w:link w:val="881"/>
    <w:uiPriority w:val="9"/>
    <w:rPr>
      <w:rFonts w:ascii="Arial" w:hAnsi="Arial" w:eastAsia="Arial" w:cs="Arial"/>
      <w:b/>
      <w:bCs/>
      <w:sz w:val="26"/>
      <w:szCs w:val="26"/>
    </w:rPr>
  </w:style>
  <w:style w:type="character" w:styleId="684">
    <w:name w:val="Heading 5 Char"/>
    <w:basedOn w:val="855"/>
    <w:link w:val="859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41"/>
    <w:next w:val="841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55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41"/>
    <w:next w:val="841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5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41"/>
    <w:next w:val="841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5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41"/>
    <w:next w:val="841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5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List Paragraph"/>
    <w:basedOn w:val="841"/>
    <w:uiPriority w:val="34"/>
    <w:qFormat/>
    <w:pPr>
      <w:contextualSpacing/>
      <w:ind w:left="720"/>
    </w:pPr>
  </w:style>
  <w:style w:type="paragraph" w:styleId="694">
    <w:name w:val="No Spacing"/>
    <w:uiPriority w:val="1"/>
    <w:qFormat/>
    <w:pPr>
      <w:spacing w:before="0" w:after="0" w:line="240" w:lineRule="auto"/>
    </w:pPr>
  </w:style>
  <w:style w:type="character" w:styleId="695">
    <w:name w:val="Title Char"/>
    <w:basedOn w:val="855"/>
    <w:link w:val="879"/>
    <w:uiPriority w:val="10"/>
    <w:rPr>
      <w:sz w:val="48"/>
      <w:szCs w:val="48"/>
    </w:rPr>
  </w:style>
  <w:style w:type="character" w:styleId="696">
    <w:name w:val="Subtitle Char"/>
    <w:basedOn w:val="855"/>
    <w:link w:val="877"/>
    <w:uiPriority w:val="11"/>
    <w:rPr>
      <w:sz w:val="24"/>
      <w:szCs w:val="24"/>
    </w:rPr>
  </w:style>
  <w:style w:type="paragraph" w:styleId="697">
    <w:name w:val="Quote"/>
    <w:basedOn w:val="841"/>
    <w:next w:val="841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41"/>
    <w:next w:val="841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41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basedOn w:val="855"/>
    <w:link w:val="701"/>
    <w:uiPriority w:val="99"/>
  </w:style>
  <w:style w:type="paragraph" w:styleId="703">
    <w:name w:val="Footer"/>
    <w:basedOn w:val="84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basedOn w:val="855"/>
    <w:link w:val="703"/>
    <w:uiPriority w:val="99"/>
  </w:style>
  <w:style w:type="paragraph" w:styleId="705">
    <w:name w:val="Caption"/>
    <w:basedOn w:val="841"/>
    <w:next w:val="841"/>
    <w:link w:val="7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855"/>
    <w:link w:val="705"/>
    <w:uiPriority w:val="35"/>
    <w:rPr>
      <w:b/>
      <w:bCs/>
      <w:color w:val="4f81bd" w:themeColor="accent1"/>
      <w:sz w:val="18"/>
      <w:szCs w:val="18"/>
    </w:rPr>
  </w:style>
  <w:style w:type="table" w:styleId="707">
    <w:name w:val="Table Grid"/>
    <w:basedOn w:val="88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Table Grid Light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1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2"/>
    <w:basedOn w:val="8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2">
    <w:name w:val="Plain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Plain Table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4">
    <w:name w:val="Grid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6">
    <w:name w:val="Grid Table 4 - Accent 1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7">
    <w:name w:val="Grid Table 4 - Accent 2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8">
    <w:name w:val="Grid Table 4 - Accent 3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9">
    <w:name w:val="Grid Table 4 - Accent 4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0">
    <w:name w:val="Grid Table 4 - Accent 5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1">
    <w:name w:val="Grid Table 4 - Accent 6"/>
    <w:basedOn w:val="8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2">
    <w:name w:val="Grid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9">
    <w:name w:val="Grid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0">
    <w:name w:val="Grid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1">
    <w:name w:val="Grid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2">
    <w:name w:val="Grid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3">
    <w:name w:val="Grid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4">
    <w:name w:val="Grid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1">
    <w:name w:val="List Table 2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2">
    <w:name w:val="List Table 2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3">
    <w:name w:val="List Table 2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4">
    <w:name w:val="List Table 2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5">
    <w:name w:val="List Table 2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6">
    <w:name w:val="List Table 2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7">
    <w:name w:val="List Table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5 Dark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6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9">
    <w:name w:val="List Table 6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0">
    <w:name w:val="List Table 6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1">
    <w:name w:val="List Table 6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2">
    <w:name w:val="List Table 6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3">
    <w:name w:val="List Table 6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4">
    <w:name w:val="List Table 6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5">
    <w:name w:val="List Table 7 Colorful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6">
    <w:name w:val="List Table 7 Colorful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7">
    <w:name w:val="List Table 7 Colorful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8">
    <w:name w:val="List Table 7 Colorful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9">
    <w:name w:val="List Table 7 Colorful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0">
    <w:name w:val="List Table 7 Colorful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1">
    <w:name w:val="List Table 7 Colorful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2">
    <w:name w:val="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 &amp; Lined - Accent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Bordered &amp; Lined - Accent 1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Bordered &amp; Lined - Accent 2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Bordered &amp; Lined - Accent 3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Bordered &amp; Lined - Accent 4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Bordered &amp; Lined - Accent 5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Bordered &amp; Lined - Accent 6"/>
    <w:basedOn w:val="88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7">
    <w:name w:val="Bordered - Accent 1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8">
    <w:name w:val="Bordered - Accent 2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9">
    <w:name w:val="Bordered - Accent 3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0">
    <w:name w:val="Bordered - Accent 4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1">
    <w:name w:val="Bordered - Accent 5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2">
    <w:name w:val="Bordered - Accent 6"/>
    <w:basedOn w:val="8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3">
    <w:name w:val="footnote text"/>
    <w:basedOn w:val="841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paragraph" w:styleId="835">
    <w:name w:val="endnote text"/>
    <w:basedOn w:val="841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5"/>
    <w:uiPriority w:val="99"/>
    <w:semiHidden/>
    <w:unhideWhenUsed/>
    <w:rPr>
      <w:vertAlign w:val="superscript"/>
    </w:rPr>
  </w:style>
  <w:style w:type="paragraph" w:styleId="838">
    <w:name w:val="TOC Heading"/>
    <w:uiPriority w:val="39"/>
    <w:unhideWhenUsed/>
  </w:style>
  <w:style w:type="paragraph" w:styleId="839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0" w:default="1">
    <w:name w:val="Normal"/>
    <w:link w:val="841"/>
    <w:uiPriority w:val="0"/>
    <w:qFormat/>
    <w:pPr>
      <w:spacing w:after="0" w:line="240" w:lineRule="auto"/>
    </w:pPr>
    <w:rPr>
      <w:rFonts w:ascii="Times New Roman" w:hAnsi="Times New Roman"/>
      <w:sz w:val="24"/>
    </w:rPr>
  </w:style>
  <w:style w:type="character" w:styleId="841" w:default="1">
    <w:name w:val="Normal"/>
    <w:link w:val="840"/>
    <w:rPr>
      <w:rFonts w:ascii="Times New Roman" w:hAnsi="Times New Roman"/>
      <w:sz w:val="24"/>
    </w:rPr>
  </w:style>
  <w:style w:type="paragraph" w:styleId="842">
    <w:name w:val="toc 2"/>
    <w:next w:val="840"/>
    <w:link w:val="843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43">
    <w:name w:val="toc 2"/>
    <w:link w:val="842"/>
    <w:rPr>
      <w:rFonts w:ascii="XO Thames" w:hAnsi="XO Thames"/>
      <w:sz w:val="28"/>
    </w:rPr>
  </w:style>
  <w:style w:type="paragraph" w:styleId="844">
    <w:name w:val="footnote reference"/>
    <w:basedOn w:val="854"/>
    <w:link w:val="845"/>
    <w:rPr>
      <w:vertAlign w:val="superscript"/>
    </w:rPr>
  </w:style>
  <w:style w:type="character" w:styleId="845">
    <w:name w:val="footnote reference"/>
    <w:basedOn w:val="855"/>
    <w:link w:val="844"/>
    <w:rPr>
      <w:vertAlign w:val="superscript"/>
    </w:rPr>
  </w:style>
  <w:style w:type="paragraph" w:styleId="846">
    <w:name w:val="toc 4"/>
    <w:next w:val="840"/>
    <w:link w:val="847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47">
    <w:name w:val="toc 4"/>
    <w:link w:val="846"/>
    <w:rPr>
      <w:rFonts w:ascii="XO Thames" w:hAnsi="XO Thames"/>
      <w:sz w:val="28"/>
    </w:rPr>
  </w:style>
  <w:style w:type="paragraph" w:styleId="848">
    <w:name w:val="toc 6"/>
    <w:next w:val="840"/>
    <w:link w:val="849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49">
    <w:name w:val="toc 6"/>
    <w:link w:val="848"/>
    <w:rPr>
      <w:rFonts w:ascii="XO Thames" w:hAnsi="XO Thames"/>
      <w:sz w:val="28"/>
    </w:rPr>
  </w:style>
  <w:style w:type="paragraph" w:styleId="850">
    <w:name w:val="toc 7"/>
    <w:next w:val="840"/>
    <w:link w:val="851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51">
    <w:name w:val="toc 7"/>
    <w:link w:val="850"/>
    <w:rPr>
      <w:rFonts w:ascii="XO Thames" w:hAnsi="XO Thames"/>
      <w:sz w:val="28"/>
    </w:rPr>
  </w:style>
  <w:style w:type="paragraph" w:styleId="852">
    <w:name w:val="Heading 3"/>
    <w:next w:val="840"/>
    <w:link w:val="85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53">
    <w:name w:val="Heading 3"/>
    <w:link w:val="852"/>
    <w:rPr>
      <w:rFonts w:ascii="XO Thames" w:hAnsi="XO Thames"/>
      <w:b/>
      <w:sz w:val="26"/>
    </w:rPr>
  </w:style>
  <w:style w:type="paragraph" w:styleId="854">
    <w:name w:val="Default Paragraph Font"/>
    <w:link w:val="855"/>
  </w:style>
  <w:style w:type="character" w:styleId="855">
    <w:name w:val="Default Paragraph Font"/>
    <w:link w:val="854"/>
  </w:style>
  <w:style w:type="paragraph" w:styleId="856">
    <w:name w:val="toc 3"/>
    <w:next w:val="840"/>
    <w:link w:val="857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57">
    <w:name w:val="toc 3"/>
    <w:link w:val="856"/>
    <w:rPr>
      <w:rFonts w:ascii="XO Thames" w:hAnsi="XO Thames"/>
      <w:sz w:val="28"/>
    </w:rPr>
  </w:style>
  <w:style w:type="paragraph" w:styleId="858">
    <w:name w:val="Heading 5"/>
    <w:next w:val="840"/>
    <w:link w:val="859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59">
    <w:name w:val="Heading 5"/>
    <w:link w:val="858"/>
    <w:rPr>
      <w:rFonts w:ascii="XO Thames" w:hAnsi="XO Thames"/>
      <w:b/>
      <w:sz w:val="22"/>
    </w:rPr>
  </w:style>
  <w:style w:type="paragraph" w:styleId="860">
    <w:name w:val="Heading 1"/>
    <w:next w:val="840"/>
    <w:link w:val="861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61">
    <w:name w:val="Heading 1"/>
    <w:link w:val="860"/>
    <w:rPr>
      <w:rFonts w:ascii="XO Thames" w:hAnsi="XO Thames"/>
      <w:b/>
      <w:sz w:val="32"/>
    </w:rPr>
  </w:style>
  <w:style w:type="paragraph" w:styleId="862">
    <w:name w:val="Hyperlink"/>
    <w:basedOn w:val="854"/>
    <w:link w:val="863"/>
    <w:rPr>
      <w:color w:val="0000ff" w:themeColor="hyperlink"/>
      <w:u w:val="single"/>
    </w:rPr>
  </w:style>
  <w:style w:type="character" w:styleId="863">
    <w:name w:val="Hyperlink"/>
    <w:basedOn w:val="855"/>
    <w:link w:val="862"/>
    <w:rPr>
      <w:color w:val="0000ff" w:themeColor="hyperlink"/>
      <w:u w:val="single"/>
    </w:rPr>
  </w:style>
  <w:style w:type="paragraph" w:styleId="864">
    <w:name w:val="Footnote"/>
    <w:basedOn w:val="840"/>
    <w:link w:val="865"/>
    <w:rPr>
      <w:sz w:val="20"/>
    </w:rPr>
  </w:style>
  <w:style w:type="character" w:styleId="865">
    <w:name w:val="Footnote"/>
    <w:basedOn w:val="841"/>
    <w:link w:val="864"/>
    <w:rPr>
      <w:sz w:val="20"/>
    </w:rPr>
  </w:style>
  <w:style w:type="paragraph" w:styleId="866">
    <w:name w:val="toc 1"/>
    <w:next w:val="840"/>
    <w:link w:val="867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67">
    <w:name w:val="toc 1"/>
    <w:link w:val="866"/>
    <w:rPr>
      <w:rFonts w:ascii="XO Thames" w:hAnsi="XO Thames"/>
      <w:b/>
      <w:sz w:val="28"/>
    </w:rPr>
  </w:style>
  <w:style w:type="paragraph" w:styleId="868">
    <w:name w:val="Header and Footer"/>
    <w:link w:val="869"/>
    <w:pPr>
      <w:jc w:val="both"/>
      <w:spacing w:line="240" w:lineRule="auto"/>
    </w:pPr>
    <w:rPr>
      <w:rFonts w:ascii="XO Thames" w:hAnsi="XO Thames"/>
      <w:sz w:val="20"/>
    </w:rPr>
  </w:style>
  <w:style w:type="character" w:styleId="869">
    <w:name w:val="Header and Footer"/>
    <w:link w:val="868"/>
    <w:rPr>
      <w:rFonts w:ascii="XO Thames" w:hAnsi="XO Thames"/>
      <w:sz w:val="20"/>
    </w:rPr>
  </w:style>
  <w:style w:type="paragraph" w:styleId="870">
    <w:name w:val="toc 9"/>
    <w:next w:val="840"/>
    <w:link w:val="871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71">
    <w:name w:val="toc 9"/>
    <w:link w:val="870"/>
    <w:rPr>
      <w:rFonts w:ascii="XO Thames" w:hAnsi="XO Thames"/>
      <w:sz w:val="28"/>
    </w:rPr>
  </w:style>
  <w:style w:type="paragraph" w:styleId="872">
    <w:name w:val="toc 8"/>
    <w:next w:val="840"/>
    <w:link w:val="873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73">
    <w:name w:val="toc 8"/>
    <w:link w:val="872"/>
    <w:rPr>
      <w:rFonts w:ascii="XO Thames" w:hAnsi="XO Thames"/>
      <w:sz w:val="28"/>
    </w:rPr>
  </w:style>
  <w:style w:type="paragraph" w:styleId="874">
    <w:name w:val="toc 5"/>
    <w:next w:val="840"/>
    <w:link w:val="875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75">
    <w:name w:val="toc 5"/>
    <w:link w:val="874"/>
    <w:rPr>
      <w:rFonts w:ascii="XO Thames" w:hAnsi="XO Thames"/>
      <w:sz w:val="28"/>
    </w:rPr>
  </w:style>
  <w:style w:type="paragraph" w:styleId="876">
    <w:name w:val="Subtitle"/>
    <w:next w:val="840"/>
    <w:link w:val="87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77">
    <w:name w:val="Subtitle"/>
    <w:link w:val="876"/>
    <w:rPr>
      <w:rFonts w:ascii="XO Thames" w:hAnsi="XO Thames"/>
      <w:i/>
      <w:sz w:val="24"/>
    </w:rPr>
  </w:style>
  <w:style w:type="paragraph" w:styleId="878">
    <w:name w:val="Title"/>
    <w:next w:val="840"/>
    <w:link w:val="879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79">
    <w:name w:val="Title"/>
    <w:link w:val="878"/>
    <w:rPr>
      <w:rFonts w:ascii="XO Thames" w:hAnsi="XO Thames"/>
      <w:b/>
      <w:caps/>
      <w:sz w:val="40"/>
    </w:rPr>
  </w:style>
  <w:style w:type="paragraph" w:styleId="880">
    <w:name w:val="Heading 4"/>
    <w:next w:val="840"/>
    <w:link w:val="88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81">
    <w:name w:val="Heading 4"/>
    <w:link w:val="880"/>
    <w:rPr>
      <w:rFonts w:ascii="XO Thames" w:hAnsi="XO Thames"/>
      <w:b/>
      <w:sz w:val="24"/>
    </w:rPr>
  </w:style>
  <w:style w:type="paragraph" w:styleId="882">
    <w:name w:val="Heading 2"/>
    <w:next w:val="840"/>
    <w:link w:val="883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83">
    <w:name w:val="Heading 2"/>
    <w:link w:val="882"/>
    <w:rPr>
      <w:rFonts w:ascii="XO Thames" w:hAnsi="XO Thames"/>
      <w:b/>
      <w:sz w:val="28"/>
    </w:rPr>
  </w:style>
  <w:style w:type="table" w:styleId="884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olga.komarova</cp:lastModifiedBy>
  <cp:revision>5</cp:revision>
  <dcterms:modified xsi:type="dcterms:W3CDTF">2026-04-03T00:32:13Z</dcterms:modified>
</cp:coreProperties>
</file>